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791CA" w14:textId="77777777" w:rsidR="00E742F8" w:rsidRDefault="009E3FBA" w:rsidP="00E742F8">
      <w:pPr>
        <w:contextualSpacing/>
        <w:jc w:val="center"/>
        <w:rPr>
          <w:rFonts w:ascii="Times New Roman" w:hAnsi="Times New Roman" w:cs="Times New Roman"/>
          <w:b/>
        </w:rPr>
      </w:pPr>
      <w:r w:rsidRPr="005005B3">
        <w:rPr>
          <w:rFonts w:ascii="Times New Roman" w:hAnsi="Times New Roman" w:cs="Times New Roman"/>
          <w:b/>
        </w:rPr>
        <w:t>Nutrition Care Process Documentation</w:t>
      </w:r>
    </w:p>
    <w:p w14:paraId="5634D55F" w14:textId="15F5744C" w:rsidR="00E742F8" w:rsidRDefault="00E742F8" w:rsidP="00E742F8">
      <w:pPr>
        <w:contextualSpacing/>
        <w:jc w:val="center"/>
        <w:rPr>
          <w:rFonts w:ascii="Times New Roman" w:hAnsi="Times New Roman" w:cs="Times New Roman"/>
          <w:b/>
        </w:rPr>
      </w:pPr>
      <w:r>
        <w:rPr>
          <w:rFonts w:ascii="Times New Roman" w:hAnsi="Times New Roman" w:cs="Times New Roman"/>
          <w:b/>
        </w:rPr>
        <w:t>Afnan Chikhani</w:t>
      </w:r>
    </w:p>
    <w:p w14:paraId="132EE4B6" w14:textId="6A0B10FE" w:rsidR="009E3FBA" w:rsidRDefault="00E742F8" w:rsidP="00B11317">
      <w:pPr>
        <w:contextualSpacing/>
        <w:jc w:val="center"/>
        <w:rPr>
          <w:rFonts w:ascii="Times New Roman" w:hAnsi="Times New Roman" w:cs="Times New Roman"/>
          <w:b/>
        </w:rPr>
      </w:pPr>
      <w:r>
        <w:rPr>
          <w:rFonts w:ascii="Times New Roman" w:hAnsi="Times New Roman" w:cs="Times New Roman"/>
          <w:b/>
        </w:rPr>
        <w:t>Fontbonne Universit</w:t>
      </w:r>
      <w:r w:rsidR="00B11317">
        <w:rPr>
          <w:rFonts w:ascii="Times New Roman" w:hAnsi="Times New Roman" w:cs="Times New Roman"/>
          <w:b/>
        </w:rPr>
        <w:t>y</w:t>
      </w:r>
    </w:p>
    <w:p w14:paraId="4597D3D0" w14:textId="10AC2743" w:rsidR="00B11317" w:rsidRDefault="00B11317" w:rsidP="00B11317">
      <w:pPr>
        <w:contextualSpacing/>
        <w:jc w:val="center"/>
        <w:rPr>
          <w:rFonts w:ascii="Times New Roman" w:hAnsi="Times New Roman" w:cs="Times New Roman"/>
          <w:b/>
        </w:rPr>
      </w:pPr>
    </w:p>
    <w:p w14:paraId="376AE2AC" w14:textId="20C39455" w:rsidR="00E76EDB" w:rsidRPr="005D2399" w:rsidRDefault="00E76EDB" w:rsidP="00E76EDB">
      <w:pPr>
        <w:contextualSpacing/>
        <w:jc w:val="both"/>
        <w:rPr>
          <w:rFonts w:asciiTheme="majorBidi" w:hAnsiTheme="majorBidi" w:cstheme="majorBidi"/>
          <w:b/>
          <w:sz w:val="24"/>
          <w:szCs w:val="24"/>
        </w:rPr>
      </w:pPr>
      <w:r w:rsidRPr="005D2399">
        <w:rPr>
          <w:rFonts w:asciiTheme="majorBidi" w:hAnsiTheme="majorBidi" w:cstheme="majorBidi"/>
          <w:b/>
          <w:sz w:val="24"/>
          <w:szCs w:val="24"/>
        </w:rPr>
        <w:t>1</w:t>
      </w:r>
      <w:r w:rsidRPr="005D2399">
        <w:rPr>
          <w:rFonts w:asciiTheme="majorBidi" w:hAnsiTheme="majorBidi" w:cstheme="majorBidi"/>
          <w:b/>
          <w:sz w:val="24"/>
          <w:szCs w:val="24"/>
          <w:vertAlign w:val="superscript"/>
        </w:rPr>
        <w:t>st</w:t>
      </w:r>
      <w:r w:rsidRPr="005D2399">
        <w:rPr>
          <w:rFonts w:asciiTheme="majorBidi" w:hAnsiTheme="majorBidi" w:cstheme="majorBidi"/>
          <w:b/>
          <w:sz w:val="24"/>
          <w:szCs w:val="24"/>
        </w:rPr>
        <w:t xml:space="preserve"> patient </w:t>
      </w:r>
    </w:p>
    <w:p w14:paraId="3AD10616" w14:textId="65EABE95" w:rsidR="000152D4" w:rsidRPr="005D2399" w:rsidRDefault="00F8518D" w:rsidP="00502CFB">
      <w:pPr>
        <w:spacing w:after="0" w:line="240" w:lineRule="auto"/>
        <w:rPr>
          <w:rFonts w:asciiTheme="majorBidi" w:eastAsia="Times New Roman" w:hAnsiTheme="majorBidi" w:cstheme="majorBidi"/>
          <w:color w:val="222222"/>
          <w:sz w:val="24"/>
          <w:szCs w:val="24"/>
          <w:shd w:val="clear" w:color="auto" w:fill="FFFFFF"/>
        </w:rPr>
      </w:pPr>
      <w:r w:rsidRPr="005D2399">
        <w:rPr>
          <w:rFonts w:asciiTheme="majorBidi" w:hAnsiTheme="majorBidi" w:cstheme="majorBidi"/>
          <w:b/>
          <w:sz w:val="24"/>
          <w:szCs w:val="24"/>
        </w:rPr>
        <w:t xml:space="preserve"> </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xml:space="preserve">Patient is a 45 </w:t>
      </w:r>
      <w:proofErr w:type="spellStart"/>
      <w:r w:rsidR="00502CFB" w:rsidRPr="005D2399">
        <w:rPr>
          <w:rFonts w:asciiTheme="majorBidi" w:eastAsia="Times New Roman" w:hAnsiTheme="majorBidi" w:cstheme="majorBidi"/>
          <w:color w:val="222222"/>
          <w:sz w:val="24"/>
          <w:szCs w:val="24"/>
          <w:shd w:val="clear" w:color="auto" w:fill="FFFFFF"/>
        </w:rPr>
        <w:t>y.o</w:t>
      </w:r>
      <w:proofErr w:type="spellEnd"/>
      <w:r w:rsidR="00502CFB" w:rsidRPr="005D2399">
        <w:rPr>
          <w:rFonts w:asciiTheme="majorBidi" w:eastAsia="Times New Roman" w:hAnsiTheme="majorBidi" w:cstheme="majorBidi"/>
          <w:color w:val="222222"/>
          <w:sz w:val="24"/>
          <w:szCs w:val="24"/>
          <w:shd w:val="clear" w:color="auto" w:fill="FFFFFF"/>
        </w:rPr>
        <w:t>. male. Admit Dx: NUMBNESS. Admitted on 9/13/2020, current LOS is 1 days. Patient's intake is adequate.</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Past Medical History:</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CKD (chronic kidney disease) stage 3, GFR 30-59 ml/min (CMS/HCC)</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Depression</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Hypertension</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Migraines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Sleep apnea</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Anthropometrics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xml:space="preserve">Weight: 132.5 kg (292 </w:t>
      </w:r>
      <w:proofErr w:type="spellStart"/>
      <w:r w:rsidR="00502CFB" w:rsidRPr="005D2399">
        <w:rPr>
          <w:rFonts w:asciiTheme="majorBidi" w:eastAsia="Times New Roman" w:hAnsiTheme="majorBidi" w:cstheme="majorBidi"/>
          <w:color w:val="222222"/>
          <w:sz w:val="24"/>
          <w:szCs w:val="24"/>
          <w:shd w:val="clear" w:color="auto" w:fill="FFFFFF"/>
        </w:rPr>
        <w:t>lb</w:t>
      </w:r>
      <w:proofErr w:type="spellEnd"/>
      <w:r w:rsidR="00502CFB" w:rsidRPr="005D2399">
        <w:rPr>
          <w:rFonts w:asciiTheme="majorBidi" w:eastAsia="Times New Roman" w:hAnsiTheme="majorBidi" w:cstheme="majorBidi"/>
          <w:color w:val="222222"/>
          <w:sz w:val="24"/>
          <w:szCs w:val="24"/>
          <w:shd w:val="clear" w:color="auto" w:fill="FFFFFF"/>
        </w:rPr>
        <w:t xml:space="preserve"> 1.8 oz)</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Admission Weight : 132.5 kg</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xml:space="preserve">Weight Change: 0.00 kg (0.00 </w:t>
      </w:r>
      <w:proofErr w:type="spellStart"/>
      <w:r w:rsidR="00502CFB" w:rsidRPr="005D2399">
        <w:rPr>
          <w:rFonts w:asciiTheme="majorBidi" w:eastAsia="Times New Roman" w:hAnsiTheme="majorBidi" w:cstheme="majorBidi"/>
          <w:color w:val="222222"/>
          <w:sz w:val="24"/>
          <w:szCs w:val="24"/>
          <w:shd w:val="clear" w:color="auto" w:fill="FFFFFF"/>
        </w:rPr>
        <w:t>lbs</w:t>
      </w:r>
      <w:proofErr w:type="spellEnd"/>
      <w:r w:rsidR="00502CFB" w:rsidRPr="005D2399">
        <w:rPr>
          <w:rFonts w:asciiTheme="majorBidi" w:eastAsia="Times New Roman" w:hAnsiTheme="majorBidi" w:cstheme="majorBidi"/>
          <w:color w:val="222222"/>
          <w:sz w:val="24"/>
          <w:szCs w:val="24"/>
          <w:shd w:val="clear" w:color="auto" w:fill="FFFFFF"/>
        </w:rPr>
        <w:t>)</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IBW/kg (Calculated) : 78 kg</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Height: 180.3 cm (5' 11")</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Weight in (</w:t>
      </w:r>
      <w:proofErr w:type="spellStart"/>
      <w:r w:rsidR="00502CFB" w:rsidRPr="005D2399">
        <w:rPr>
          <w:rFonts w:asciiTheme="majorBidi" w:eastAsia="Times New Roman" w:hAnsiTheme="majorBidi" w:cstheme="majorBidi"/>
          <w:color w:val="222222"/>
          <w:sz w:val="24"/>
          <w:szCs w:val="24"/>
          <w:shd w:val="clear" w:color="auto" w:fill="FFFFFF"/>
        </w:rPr>
        <w:t>lb</w:t>
      </w:r>
      <w:proofErr w:type="spellEnd"/>
      <w:r w:rsidR="00502CFB" w:rsidRPr="005D2399">
        <w:rPr>
          <w:rFonts w:asciiTheme="majorBidi" w:eastAsia="Times New Roman" w:hAnsiTheme="majorBidi" w:cstheme="majorBidi"/>
          <w:color w:val="222222"/>
          <w:sz w:val="24"/>
          <w:szCs w:val="24"/>
          <w:shd w:val="clear" w:color="auto" w:fill="FFFFFF"/>
        </w:rPr>
        <w:t>) to have BMI = 25: 178.9</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BMI (Calculated): 40.8 No intake or output data in the 24 hours ending 09/14/20 1340</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Medications and Lab Review:</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Scheduled Meds:</w:t>
      </w:r>
      <w:r w:rsidR="00502CFB" w:rsidRPr="005D2399">
        <w:rPr>
          <w:rFonts w:asciiTheme="majorBidi" w:eastAsia="Times New Roman" w:hAnsiTheme="majorBidi" w:cstheme="majorBidi"/>
          <w:color w:val="222222"/>
          <w:sz w:val="24"/>
          <w:szCs w:val="24"/>
        </w:rPr>
        <w:br/>
      </w:r>
      <w:proofErr w:type="spellStart"/>
      <w:r w:rsidR="00502CFB" w:rsidRPr="005D2399">
        <w:rPr>
          <w:rFonts w:asciiTheme="majorBidi" w:eastAsia="Times New Roman" w:hAnsiTheme="majorBidi" w:cstheme="majorBidi"/>
          <w:color w:val="222222"/>
          <w:sz w:val="24"/>
          <w:szCs w:val="24"/>
          <w:shd w:val="clear" w:color="auto" w:fill="FFFFFF"/>
        </w:rPr>
        <w:t>amLODIPine</w:t>
      </w:r>
      <w:proofErr w:type="spellEnd"/>
      <w:r w:rsidR="00502CFB" w:rsidRPr="005D2399">
        <w:rPr>
          <w:rFonts w:asciiTheme="majorBidi" w:eastAsia="Times New Roman" w:hAnsiTheme="majorBidi" w:cstheme="majorBidi"/>
          <w:color w:val="222222"/>
          <w:sz w:val="24"/>
          <w:szCs w:val="24"/>
          <w:shd w:val="clear" w:color="auto" w:fill="FFFFFF"/>
        </w:rPr>
        <w:t>, 10 mg, oral, Daily</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atorvastatin, 40 mg, oral, Nightly</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enoxaparin, 40 mg, subcutaneous, Q12H SCH</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gabapentin, 300 mg, oral, Daily</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gabapentin, 600 mg, oral, Nightly</w:t>
      </w:r>
      <w:r w:rsidR="00502CFB" w:rsidRPr="005D2399">
        <w:rPr>
          <w:rFonts w:asciiTheme="majorBidi" w:eastAsia="Times New Roman" w:hAnsiTheme="majorBidi" w:cstheme="majorBidi"/>
          <w:color w:val="222222"/>
          <w:sz w:val="24"/>
          <w:szCs w:val="24"/>
        </w:rPr>
        <w:br/>
      </w:r>
      <w:proofErr w:type="spellStart"/>
      <w:r w:rsidR="00502CFB" w:rsidRPr="005D2399">
        <w:rPr>
          <w:rFonts w:asciiTheme="majorBidi" w:eastAsia="Times New Roman" w:hAnsiTheme="majorBidi" w:cstheme="majorBidi"/>
          <w:color w:val="222222"/>
          <w:sz w:val="24"/>
          <w:szCs w:val="24"/>
          <w:shd w:val="clear" w:color="auto" w:fill="FFFFFF"/>
        </w:rPr>
        <w:t>hydrALAZINE</w:t>
      </w:r>
      <w:proofErr w:type="spellEnd"/>
      <w:r w:rsidR="00502CFB" w:rsidRPr="005D2399">
        <w:rPr>
          <w:rFonts w:asciiTheme="majorBidi" w:eastAsia="Times New Roman" w:hAnsiTheme="majorBidi" w:cstheme="majorBidi"/>
          <w:color w:val="222222"/>
          <w:sz w:val="24"/>
          <w:szCs w:val="24"/>
          <w:shd w:val="clear" w:color="auto" w:fill="FFFFFF"/>
        </w:rPr>
        <w:t>, 50 mg, oral, BID</w:t>
      </w:r>
      <w:r w:rsidR="00502CFB" w:rsidRPr="005D2399">
        <w:rPr>
          <w:rFonts w:asciiTheme="majorBidi" w:eastAsia="Times New Roman" w:hAnsiTheme="majorBidi" w:cstheme="majorBidi"/>
          <w:color w:val="222222"/>
          <w:sz w:val="24"/>
          <w:szCs w:val="24"/>
        </w:rPr>
        <w:br/>
      </w:r>
      <w:proofErr w:type="spellStart"/>
      <w:r w:rsidR="00502CFB" w:rsidRPr="005D2399">
        <w:rPr>
          <w:rFonts w:asciiTheme="majorBidi" w:eastAsia="Times New Roman" w:hAnsiTheme="majorBidi" w:cstheme="majorBidi"/>
          <w:color w:val="222222"/>
          <w:sz w:val="24"/>
          <w:szCs w:val="24"/>
          <w:shd w:val="clear" w:color="auto" w:fill="FFFFFF"/>
        </w:rPr>
        <w:t>labetaloL</w:t>
      </w:r>
      <w:proofErr w:type="spellEnd"/>
      <w:r w:rsidR="00502CFB" w:rsidRPr="005D2399">
        <w:rPr>
          <w:rFonts w:asciiTheme="majorBidi" w:eastAsia="Times New Roman" w:hAnsiTheme="majorBidi" w:cstheme="majorBidi"/>
          <w:color w:val="222222"/>
          <w:sz w:val="24"/>
          <w:szCs w:val="24"/>
          <w:shd w:val="clear" w:color="auto" w:fill="FFFFFF"/>
        </w:rPr>
        <w:t>, 200 mg, oral, BID</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sertraline, 50 mg, oral, Daily</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topiramate, 50 mg, oral, BID</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PRN Meds: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acetaminophen</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docusate sodium</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ondansetron</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Sodium</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Date Value Ref Range Status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09/14/2020 136 135 - 145 mmol/L Final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lastRenderedPageBreak/>
        <w:t>Potassium, pl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Date Value Ref Range Status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09/14/2020 3.6 3.3 - 4.9 mmol/L Final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BUN</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Date Value Ref Range Status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09/14/2020 19 8 - 25 mg/dL Final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Creatinine</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Date Value Ref Range Status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09/14/2020 1.37 (H) 0.80 - 1.30 mg/dL Final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Calcium</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Date Value Ref Range Status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09/14/2020 8.8 8.5 - 10.3 mg/dL Final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HDL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Date Value Ref Range Status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09/14/2020 37 (L) &gt;=40 mg/dL Final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Comment:</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Interpretive Data</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Ages &lt; or = 19 years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Acceptable:       &gt;45 mg/dL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Borderline low:   40-45 mg/dL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Low:           &lt;40 mg/dL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Ages &gt; or = 20 years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Desirable:        &gt;or= 60 mg/dL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Low:           &lt;40 mg/dL</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Literature References: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1. Expert Panel on Integrated Guidelines for Cardiovascular Health and Risk Reduction in Children and Adolescents. Pediatrics 2011;</w:t>
      </w:r>
      <w:proofErr w:type="gramStart"/>
      <w:r w:rsidR="00502CFB" w:rsidRPr="005D2399">
        <w:rPr>
          <w:rFonts w:asciiTheme="majorBidi" w:eastAsia="Times New Roman" w:hAnsiTheme="majorBidi" w:cstheme="majorBidi"/>
          <w:color w:val="222222"/>
          <w:sz w:val="24"/>
          <w:szCs w:val="24"/>
          <w:shd w:val="clear" w:color="auto" w:fill="FFFFFF"/>
        </w:rPr>
        <w:t>128:S</w:t>
      </w:r>
      <w:proofErr w:type="gramEnd"/>
      <w:r w:rsidR="00502CFB" w:rsidRPr="005D2399">
        <w:rPr>
          <w:rFonts w:asciiTheme="majorBidi" w:eastAsia="Times New Roman" w:hAnsiTheme="majorBidi" w:cstheme="majorBidi"/>
          <w:color w:val="222222"/>
          <w:sz w:val="24"/>
          <w:szCs w:val="24"/>
          <w:shd w:val="clear" w:color="auto" w:fill="FFFFFF"/>
        </w:rPr>
        <w:t>213</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 xml:space="preserve">2. NCEP Expert Panel. Circulation </w:t>
      </w:r>
      <w:proofErr w:type="gramStart"/>
      <w:r w:rsidR="00502CFB" w:rsidRPr="005D2399">
        <w:rPr>
          <w:rFonts w:asciiTheme="majorBidi" w:eastAsia="Times New Roman" w:hAnsiTheme="majorBidi" w:cstheme="majorBidi"/>
          <w:color w:val="222222"/>
          <w:sz w:val="24"/>
          <w:szCs w:val="24"/>
          <w:shd w:val="clear" w:color="auto" w:fill="FFFFFF"/>
        </w:rPr>
        <w:t>2004;110:227</w:t>
      </w:r>
      <w:proofErr w:type="gramEnd"/>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Current Interpretive Data was last revised on 08/21/2018.</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Lab Results</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Component Value Date</w:t>
      </w:r>
      <w:r w:rsidR="00502CFB" w:rsidRPr="005D2399">
        <w:rPr>
          <w:rFonts w:asciiTheme="majorBidi" w:eastAsia="Times New Roman" w:hAnsiTheme="majorBidi" w:cstheme="majorBidi"/>
          <w:color w:val="222222"/>
          <w:sz w:val="24"/>
          <w:szCs w:val="24"/>
        </w:rPr>
        <w:br/>
      </w:r>
      <w:r w:rsidR="00502CFB" w:rsidRPr="005D2399">
        <w:rPr>
          <w:rFonts w:asciiTheme="majorBidi" w:eastAsia="Times New Roman" w:hAnsiTheme="majorBidi" w:cstheme="majorBidi"/>
          <w:color w:val="222222"/>
          <w:sz w:val="24"/>
          <w:szCs w:val="24"/>
          <w:shd w:val="clear" w:color="auto" w:fill="FFFFFF"/>
        </w:rPr>
        <w:t>HGBA1C 5.7 (H) 09/14/2020</w:t>
      </w:r>
      <w:r w:rsidR="00502CFB" w:rsidRPr="005D2399">
        <w:rPr>
          <w:rFonts w:asciiTheme="majorBidi" w:eastAsia="Times New Roman" w:hAnsiTheme="majorBidi" w:cstheme="majorBidi"/>
          <w:color w:val="222222"/>
          <w:sz w:val="24"/>
          <w:szCs w:val="24"/>
        </w:rPr>
        <w:br/>
      </w:r>
    </w:p>
    <w:p w14:paraId="7293AEF6" w14:textId="3C7D1DC4" w:rsidR="00502CFB" w:rsidRPr="005D2399" w:rsidRDefault="00502CFB" w:rsidP="00502CFB">
      <w:pPr>
        <w:spacing w:after="0" w:line="240" w:lineRule="auto"/>
        <w:rPr>
          <w:rFonts w:asciiTheme="majorBidi" w:eastAsia="Times New Roman" w:hAnsiTheme="majorBidi" w:cstheme="majorBidi"/>
          <w:sz w:val="24"/>
          <w:szCs w:val="24"/>
        </w:rPr>
      </w:pPr>
      <w:r w:rsidRPr="005D2399">
        <w:rPr>
          <w:rFonts w:asciiTheme="majorBidi" w:eastAsia="Times New Roman" w:hAnsiTheme="majorBidi" w:cstheme="majorBidi"/>
          <w:color w:val="222222"/>
          <w:sz w:val="24"/>
          <w:szCs w:val="24"/>
          <w:shd w:val="clear" w:color="auto" w:fill="FFFFFF"/>
        </w:rPr>
        <w:t>Dietary Orders</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Start Ordered</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09/14/20 1019</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Adult Diet Regular  Diet effective now  </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Question:  (MBMC) Diet type  Answer:  Regular</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09/14/20 1019</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Nutrition Needs Calculations:</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Calculated Energy Needs Using Equations</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 xml:space="preserve">Weight: 132.5 kg (292 </w:t>
      </w:r>
      <w:proofErr w:type="spellStart"/>
      <w:r w:rsidRPr="005D2399">
        <w:rPr>
          <w:rFonts w:asciiTheme="majorBidi" w:eastAsia="Times New Roman" w:hAnsiTheme="majorBidi" w:cstheme="majorBidi"/>
          <w:color w:val="222222"/>
          <w:sz w:val="24"/>
          <w:szCs w:val="24"/>
          <w:shd w:val="clear" w:color="auto" w:fill="FFFFFF"/>
        </w:rPr>
        <w:t>lb</w:t>
      </w:r>
      <w:proofErr w:type="spellEnd"/>
      <w:r w:rsidRPr="005D2399">
        <w:rPr>
          <w:rFonts w:asciiTheme="majorBidi" w:eastAsia="Times New Roman" w:hAnsiTheme="majorBidi" w:cstheme="majorBidi"/>
          <w:color w:val="222222"/>
          <w:sz w:val="24"/>
          <w:szCs w:val="24"/>
          <w:shd w:val="clear" w:color="auto" w:fill="FFFFFF"/>
        </w:rPr>
        <w:t xml:space="preserve"> 1.8 oz)</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Height: 180.3 cm (5' 11") Estimated Protein Needs</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Type of Weight Used for Estimated Protein : Current</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Protein Needs Based on g/kg: 0.8</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Total Protein Estimated Needs (gm): 106</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Kcal/kg</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Type of Weight Used for Estimated Kcals: Current</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Kcal/kg: 15</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Total Kcal/kg Estimated Needs : 1987.5</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Nutritional Needs and Diagnosis:</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Nutrition Diagnosis 1: Food and nutrition-related knowledge deficit Related to: Lack of education Evidenced by: Patient interview</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 xml:space="preserve">Impression: Pt was seen for consult. Hx of HTN, CKD sage 3, Paresthesia of lift upper and lower extremity. Was NOP in the morning. Pt was seen by speech therapy and tolerating food fine. Pt has good </w:t>
      </w:r>
      <w:r w:rsidR="00CF7E8D" w:rsidRPr="005D2399">
        <w:rPr>
          <w:rFonts w:asciiTheme="majorBidi" w:eastAsia="Times New Roman" w:hAnsiTheme="majorBidi" w:cstheme="majorBidi"/>
          <w:color w:val="222222"/>
          <w:sz w:val="24"/>
          <w:szCs w:val="24"/>
          <w:shd w:val="clear" w:color="auto" w:fill="FFFFFF"/>
        </w:rPr>
        <w:t>appetite but</w:t>
      </w:r>
      <w:r w:rsidRPr="005D2399">
        <w:rPr>
          <w:rFonts w:asciiTheme="majorBidi" w:eastAsia="Times New Roman" w:hAnsiTheme="majorBidi" w:cstheme="majorBidi"/>
          <w:color w:val="222222"/>
          <w:sz w:val="24"/>
          <w:szCs w:val="24"/>
          <w:shd w:val="clear" w:color="auto" w:fill="FFFFFF"/>
        </w:rPr>
        <w:t xml:space="preserve"> did not eat today due to NPO order. Pt stated having a good appetite prior admitting. Encouragement of eating healthy diet as prevention. On 9/14/20 BP 143/ 93, </w:t>
      </w:r>
      <w:r w:rsidR="00572E0C" w:rsidRPr="005D2399">
        <w:rPr>
          <w:rFonts w:asciiTheme="majorBidi" w:eastAsia="Times New Roman" w:hAnsiTheme="majorBidi" w:cstheme="majorBidi"/>
          <w:color w:val="222222"/>
          <w:sz w:val="24"/>
          <w:szCs w:val="24"/>
          <w:shd w:val="clear" w:color="auto" w:fill="FFFFFF"/>
        </w:rPr>
        <w:t>triglyceride</w:t>
      </w:r>
      <w:r w:rsidRPr="005D2399">
        <w:rPr>
          <w:rFonts w:asciiTheme="majorBidi" w:eastAsia="Times New Roman" w:hAnsiTheme="majorBidi" w:cstheme="majorBidi"/>
          <w:color w:val="222222"/>
          <w:sz w:val="24"/>
          <w:szCs w:val="24"/>
          <w:shd w:val="clear" w:color="auto" w:fill="FFFFFF"/>
        </w:rPr>
        <w:t>:168 (H), HDL 37 (L). Heart healthy diet is ordered for him. Pt stated not following any medical diet at home and eat what he like. Need education on heart healthy diet prior D/C.  </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Plan: Monitor diet tolerance, heart healthy diet education.  </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Intervention and Monitoring:</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Goals: Patient/caregiver able to teach back understanding of role of diet in disease process prior to discharge</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Interventions: Encouragement, Modify diet</w:t>
      </w:r>
      <w:r w:rsidRPr="005D2399">
        <w:rPr>
          <w:rFonts w:asciiTheme="majorBidi" w:eastAsia="Times New Roman" w:hAnsiTheme="majorBidi" w:cstheme="majorBidi"/>
          <w:color w:val="222222"/>
          <w:sz w:val="24"/>
          <w:szCs w:val="24"/>
        </w:rPr>
        <w:br/>
      </w:r>
      <w:r w:rsidRPr="005D2399">
        <w:rPr>
          <w:rFonts w:asciiTheme="majorBidi" w:eastAsia="Times New Roman" w:hAnsiTheme="majorBidi" w:cstheme="majorBidi"/>
          <w:color w:val="222222"/>
          <w:sz w:val="24"/>
          <w:szCs w:val="24"/>
          <w:shd w:val="clear" w:color="auto" w:fill="FFFFFF"/>
        </w:rPr>
        <w:t>Monitoring and Evaluation: Labs, Plan of care, PO intake</w:t>
      </w:r>
    </w:p>
    <w:p w14:paraId="59C80DA1" w14:textId="26EBCDF5" w:rsidR="009B315B" w:rsidRPr="005D2399" w:rsidRDefault="00502CFB" w:rsidP="00CF7E8D">
      <w:pPr>
        <w:shd w:val="clear" w:color="auto" w:fill="FFFFFF"/>
        <w:spacing w:after="0" w:line="240" w:lineRule="auto"/>
        <w:rPr>
          <w:rFonts w:asciiTheme="majorBidi" w:eastAsia="Times New Roman" w:hAnsiTheme="majorBidi" w:cstheme="majorBidi"/>
          <w:color w:val="222222"/>
          <w:sz w:val="24"/>
          <w:szCs w:val="24"/>
        </w:rPr>
      </w:pPr>
      <w:r w:rsidRPr="00502CFB">
        <w:rPr>
          <w:rFonts w:asciiTheme="majorBidi" w:eastAsia="Times New Roman" w:hAnsiTheme="majorBidi" w:cstheme="majorBidi"/>
          <w:color w:val="222222"/>
          <w:sz w:val="24"/>
          <w:szCs w:val="24"/>
        </w:rPr>
        <w:br/>
        <w:t> </w:t>
      </w:r>
    </w:p>
    <w:p w14:paraId="3F48FD1B" w14:textId="6E22CB20"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47D76E0E" w14:textId="2EA5EA6D"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2E1F1B2F" w14:textId="7A62ADC4"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36B13449" w14:textId="472FA691"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0A15DE8C" w14:textId="04075A7C"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2926EE50" w14:textId="55912D6E"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3D88C1E8" w14:textId="4283BF2B"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53499EF3" w14:textId="4A63B14F"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6D960627" w14:textId="2F76F9EF"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025F11BB" w14:textId="1437E67D" w:rsidR="00306C25" w:rsidRPr="005D2399"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3F91FBB1" w14:textId="3C2F70AA" w:rsidR="00306C25" w:rsidRDefault="00306C25" w:rsidP="00CF7E8D">
      <w:pPr>
        <w:shd w:val="clear" w:color="auto" w:fill="FFFFFF"/>
        <w:spacing w:after="0" w:line="240" w:lineRule="auto"/>
        <w:rPr>
          <w:rFonts w:asciiTheme="majorBidi" w:eastAsia="Times New Roman" w:hAnsiTheme="majorBidi" w:cstheme="majorBidi"/>
          <w:color w:val="222222"/>
          <w:sz w:val="24"/>
          <w:szCs w:val="24"/>
        </w:rPr>
      </w:pPr>
    </w:p>
    <w:p w14:paraId="0301FDAE" w14:textId="77777777" w:rsidR="00DB29AB" w:rsidRPr="005D2399" w:rsidRDefault="00DB29AB" w:rsidP="00CF7E8D">
      <w:pPr>
        <w:shd w:val="clear" w:color="auto" w:fill="FFFFFF"/>
        <w:spacing w:after="0" w:line="240" w:lineRule="auto"/>
        <w:rPr>
          <w:rFonts w:asciiTheme="majorBidi" w:eastAsia="Times New Roman" w:hAnsiTheme="majorBidi" w:cstheme="majorBidi"/>
          <w:color w:val="222222"/>
          <w:sz w:val="24"/>
          <w:szCs w:val="24"/>
        </w:rPr>
      </w:pPr>
    </w:p>
    <w:p w14:paraId="3A29C421" w14:textId="77777777" w:rsidR="00CF7E8D" w:rsidRPr="005D2399" w:rsidRDefault="00CF7E8D" w:rsidP="00CF7E8D">
      <w:pPr>
        <w:shd w:val="clear" w:color="auto" w:fill="FFFFFF"/>
        <w:spacing w:after="0" w:line="240" w:lineRule="auto"/>
        <w:rPr>
          <w:rFonts w:asciiTheme="majorBidi" w:eastAsia="Times New Roman" w:hAnsiTheme="majorBidi" w:cstheme="majorBidi"/>
          <w:color w:val="222222"/>
          <w:sz w:val="24"/>
          <w:szCs w:val="24"/>
        </w:rPr>
      </w:pPr>
    </w:p>
    <w:p w14:paraId="4DBFF807" w14:textId="589AF278" w:rsidR="00E76EDB" w:rsidRPr="005D2399" w:rsidRDefault="00E76EDB" w:rsidP="004C2E9A">
      <w:pPr>
        <w:contextualSpacing/>
        <w:rPr>
          <w:rFonts w:asciiTheme="majorBidi" w:hAnsiTheme="majorBidi" w:cstheme="majorBidi"/>
          <w:bCs/>
          <w:sz w:val="24"/>
          <w:szCs w:val="24"/>
        </w:rPr>
      </w:pPr>
    </w:p>
    <w:p w14:paraId="4B54BBD6" w14:textId="574012B5" w:rsidR="00E76EDB" w:rsidRPr="005D2399" w:rsidRDefault="00E76EDB" w:rsidP="004C2E9A">
      <w:pPr>
        <w:contextualSpacing/>
        <w:rPr>
          <w:rFonts w:asciiTheme="majorBidi" w:hAnsiTheme="majorBidi" w:cstheme="majorBidi"/>
          <w:b/>
          <w:sz w:val="24"/>
          <w:szCs w:val="24"/>
        </w:rPr>
      </w:pPr>
      <w:r w:rsidRPr="005D2399">
        <w:rPr>
          <w:rFonts w:asciiTheme="majorBidi" w:hAnsiTheme="majorBidi" w:cstheme="majorBidi"/>
          <w:b/>
          <w:sz w:val="24"/>
          <w:szCs w:val="24"/>
        </w:rPr>
        <w:t>2</w:t>
      </w:r>
      <w:r w:rsidRPr="005D2399">
        <w:rPr>
          <w:rFonts w:asciiTheme="majorBidi" w:hAnsiTheme="majorBidi" w:cstheme="majorBidi"/>
          <w:b/>
          <w:sz w:val="24"/>
          <w:szCs w:val="24"/>
          <w:vertAlign w:val="superscript"/>
        </w:rPr>
        <w:t>nd</w:t>
      </w:r>
      <w:r w:rsidRPr="005D2399">
        <w:rPr>
          <w:rFonts w:asciiTheme="majorBidi" w:hAnsiTheme="majorBidi" w:cstheme="majorBidi"/>
          <w:b/>
          <w:sz w:val="24"/>
          <w:szCs w:val="24"/>
        </w:rPr>
        <w:t xml:space="preserve"> Patient</w:t>
      </w:r>
    </w:p>
    <w:p w14:paraId="501A8D7C" w14:textId="7843298C" w:rsidR="006F64B6" w:rsidRPr="005D2399" w:rsidRDefault="00A77771" w:rsidP="004C2E9A">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Pt </w:t>
      </w:r>
      <w:r w:rsidR="00E63C4A" w:rsidRPr="005D2399">
        <w:rPr>
          <w:rFonts w:asciiTheme="majorBidi" w:hAnsiTheme="majorBidi" w:cstheme="majorBidi"/>
          <w:bCs/>
          <w:sz w:val="24"/>
          <w:szCs w:val="24"/>
        </w:rPr>
        <w:t xml:space="preserve">84 </w:t>
      </w:r>
      <w:proofErr w:type="spellStart"/>
      <w:r w:rsidR="00E63C4A" w:rsidRPr="005D2399">
        <w:rPr>
          <w:rFonts w:asciiTheme="majorBidi" w:hAnsiTheme="majorBidi" w:cstheme="majorBidi"/>
          <w:bCs/>
          <w:sz w:val="24"/>
          <w:szCs w:val="24"/>
        </w:rPr>
        <w:t>y.o</w:t>
      </w:r>
      <w:proofErr w:type="spellEnd"/>
      <w:r w:rsidR="00E63C4A" w:rsidRPr="005D2399">
        <w:rPr>
          <w:rFonts w:asciiTheme="majorBidi" w:hAnsiTheme="majorBidi" w:cstheme="majorBidi"/>
          <w:bCs/>
          <w:sz w:val="24"/>
          <w:szCs w:val="24"/>
        </w:rPr>
        <w:t xml:space="preserve"> M </w:t>
      </w:r>
    </w:p>
    <w:p w14:paraId="439DE30F" w14:textId="3460301A" w:rsidR="00E63C4A" w:rsidRPr="005D2399" w:rsidRDefault="00E63C4A" w:rsidP="004C2E9A">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Hx of CAD, coronary artery bypass graft, </w:t>
      </w:r>
      <w:r w:rsidR="00910FBB" w:rsidRPr="005D2399">
        <w:rPr>
          <w:rFonts w:asciiTheme="majorBidi" w:hAnsiTheme="majorBidi" w:cstheme="majorBidi"/>
          <w:bCs/>
          <w:sz w:val="24"/>
          <w:szCs w:val="24"/>
        </w:rPr>
        <w:t xml:space="preserve">ESRD on </w:t>
      </w:r>
      <w:r w:rsidR="00E351EA" w:rsidRPr="005D2399">
        <w:rPr>
          <w:rFonts w:asciiTheme="majorBidi" w:hAnsiTheme="majorBidi" w:cstheme="majorBidi"/>
          <w:bCs/>
          <w:sz w:val="24"/>
          <w:szCs w:val="24"/>
        </w:rPr>
        <w:t>dialysis</w:t>
      </w:r>
      <w:r w:rsidR="00910FBB" w:rsidRPr="005D2399">
        <w:rPr>
          <w:rFonts w:asciiTheme="majorBidi" w:hAnsiTheme="majorBidi" w:cstheme="majorBidi"/>
          <w:bCs/>
          <w:sz w:val="24"/>
          <w:szCs w:val="24"/>
        </w:rPr>
        <w:t xml:space="preserve"> </w:t>
      </w:r>
    </w:p>
    <w:p w14:paraId="04F1B6B7" w14:textId="7232D572" w:rsidR="00910FBB" w:rsidRPr="005D2399" w:rsidRDefault="00910FBB" w:rsidP="00910FBB">
      <w:pPr>
        <w:contextualSpacing/>
        <w:rPr>
          <w:rFonts w:asciiTheme="majorBidi" w:hAnsiTheme="majorBidi" w:cstheme="majorBidi"/>
          <w:bCs/>
          <w:sz w:val="24"/>
          <w:szCs w:val="24"/>
        </w:rPr>
      </w:pPr>
      <w:proofErr w:type="spellStart"/>
      <w:proofErr w:type="gramStart"/>
      <w:r w:rsidRPr="005D2399">
        <w:rPr>
          <w:rFonts w:asciiTheme="majorBidi" w:hAnsiTheme="majorBidi" w:cstheme="majorBidi"/>
          <w:bCs/>
          <w:sz w:val="24"/>
          <w:szCs w:val="24"/>
        </w:rPr>
        <w:t>Wt</w:t>
      </w:r>
      <w:proofErr w:type="spellEnd"/>
      <w:r w:rsidRPr="005D2399">
        <w:rPr>
          <w:rFonts w:asciiTheme="majorBidi" w:hAnsiTheme="majorBidi" w:cstheme="majorBidi"/>
          <w:bCs/>
          <w:sz w:val="24"/>
          <w:szCs w:val="24"/>
        </w:rPr>
        <w:t xml:space="preserve"> :</w:t>
      </w:r>
      <w:proofErr w:type="gramEnd"/>
      <w:r w:rsidRPr="005D2399">
        <w:rPr>
          <w:rFonts w:asciiTheme="majorBidi" w:hAnsiTheme="majorBidi" w:cstheme="majorBidi"/>
          <w:bCs/>
          <w:sz w:val="24"/>
          <w:szCs w:val="24"/>
        </w:rPr>
        <w:t xml:space="preserve"> 68Kg</w:t>
      </w:r>
    </w:p>
    <w:p w14:paraId="2333646A" w14:textId="798D1E39" w:rsidR="00910FBB" w:rsidRPr="005D2399" w:rsidRDefault="00910FBB" w:rsidP="00910FBB">
      <w:pPr>
        <w:contextualSpacing/>
        <w:rPr>
          <w:rFonts w:asciiTheme="majorBidi" w:hAnsiTheme="majorBidi" w:cstheme="majorBidi"/>
          <w:bCs/>
          <w:sz w:val="24"/>
          <w:szCs w:val="24"/>
        </w:rPr>
      </w:pPr>
      <w:proofErr w:type="spellStart"/>
      <w:r w:rsidRPr="005D2399">
        <w:rPr>
          <w:rFonts w:asciiTheme="majorBidi" w:hAnsiTheme="majorBidi" w:cstheme="majorBidi"/>
          <w:bCs/>
          <w:sz w:val="24"/>
          <w:szCs w:val="24"/>
        </w:rPr>
        <w:t>Ht</w:t>
      </w:r>
      <w:proofErr w:type="spellEnd"/>
      <w:r w:rsidRPr="005D2399">
        <w:rPr>
          <w:rFonts w:asciiTheme="majorBidi" w:hAnsiTheme="majorBidi" w:cstheme="majorBidi"/>
          <w:bCs/>
          <w:sz w:val="24"/>
          <w:szCs w:val="24"/>
        </w:rPr>
        <w:t xml:space="preserve"> 180.3 cm </w:t>
      </w:r>
    </w:p>
    <w:p w14:paraId="235960C5" w14:textId="6C403A92" w:rsidR="00910FBB" w:rsidRPr="005D2399" w:rsidRDefault="00910FBB" w:rsidP="00910FBB">
      <w:pPr>
        <w:contextualSpacing/>
        <w:rPr>
          <w:rFonts w:asciiTheme="majorBidi" w:hAnsiTheme="majorBidi" w:cstheme="majorBidi"/>
          <w:bCs/>
          <w:sz w:val="24"/>
          <w:szCs w:val="24"/>
        </w:rPr>
      </w:pPr>
      <w:r w:rsidRPr="005D2399">
        <w:rPr>
          <w:rFonts w:asciiTheme="majorBidi" w:hAnsiTheme="majorBidi" w:cstheme="majorBidi"/>
          <w:bCs/>
          <w:sz w:val="24"/>
          <w:szCs w:val="24"/>
        </w:rPr>
        <w:t>BMI: 21.1</w:t>
      </w:r>
    </w:p>
    <w:p w14:paraId="124F520F" w14:textId="77777777" w:rsidR="00474058" w:rsidRPr="005D2399" w:rsidRDefault="00910FBB"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IBW: 78 kg</w:t>
      </w:r>
    </w:p>
    <w:p w14:paraId="0A589D27" w14:textId="0E1382CD"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Energy need: 1780 kcal </w:t>
      </w:r>
    </w:p>
    <w:p w14:paraId="1D8DBA55" w14:textId="627BE28B"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Protein need: 68</w:t>
      </w:r>
    </w:p>
    <w:p w14:paraId="45AED42C" w14:textId="6057C73E" w:rsidR="001E3CEA" w:rsidRPr="005D2399" w:rsidRDefault="001433A4"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 </w:t>
      </w:r>
    </w:p>
    <w:p w14:paraId="228383AC" w14:textId="619868E4" w:rsidR="001433A4" w:rsidRPr="005D2399" w:rsidRDefault="001433A4"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Pat medical history:</w:t>
      </w:r>
    </w:p>
    <w:p w14:paraId="2EFCCC38" w14:textId="2472EEF8" w:rsidR="001433A4" w:rsidRPr="005D2399" w:rsidRDefault="001433A4" w:rsidP="00BA0E0D">
      <w:pPr>
        <w:pStyle w:val="ListParagraph"/>
        <w:numPr>
          <w:ilvl w:val="0"/>
          <w:numId w:val="3"/>
        </w:numPr>
        <w:contextualSpacing/>
        <w:rPr>
          <w:rFonts w:asciiTheme="majorBidi" w:hAnsiTheme="majorBidi" w:cstheme="majorBidi"/>
          <w:bCs/>
          <w:sz w:val="24"/>
          <w:szCs w:val="24"/>
        </w:rPr>
      </w:pPr>
      <w:r w:rsidRPr="005D2399">
        <w:rPr>
          <w:rFonts w:asciiTheme="majorBidi" w:hAnsiTheme="majorBidi" w:cstheme="majorBidi"/>
          <w:bCs/>
          <w:sz w:val="24"/>
          <w:szCs w:val="24"/>
        </w:rPr>
        <w:t>Asthma</w:t>
      </w:r>
    </w:p>
    <w:p w14:paraId="6846561D" w14:textId="7486865C" w:rsidR="001433A4" w:rsidRPr="005D2399" w:rsidRDefault="001433A4" w:rsidP="00BA0E0D">
      <w:pPr>
        <w:pStyle w:val="ListParagraph"/>
        <w:numPr>
          <w:ilvl w:val="0"/>
          <w:numId w:val="3"/>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coronary artery disease </w:t>
      </w:r>
    </w:p>
    <w:p w14:paraId="09FBD173" w14:textId="2EF96BCB" w:rsidR="001433A4" w:rsidRPr="005D2399" w:rsidRDefault="001433A4" w:rsidP="00BA0E0D">
      <w:pPr>
        <w:pStyle w:val="ListParagraph"/>
        <w:numPr>
          <w:ilvl w:val="0"/>
          <w:numId w:val="3"/>
        </w:numPr>
        <w:contextualSpacing/>
        <w:rPr>
          <w:rFonts w:asciiTheme="majorBidi" w:hAnsiTheme="majorBidi" w:cstheme="majorBidi"/>
          <w:bCs/>
          <w:sz w:val="24"/>
          <w:szCs w:val="24"/>
        </w:rPr>
      </w:pPr>
      <w:r w:rsidRPr="005D2399">
        <w:rPr>
          <w:rFonts w:asciiTheme="majorBidi" w:hAnsiTheme="majorBidi" w:cstheme="majorBidi"/>
          <w:bCs/>
          <w:sz w:val="24"/>
          <w:szCs w:val="24"/>
        </w:rPr>
        <w:t>dialysis patient (CMS/HCC)</w:t>
      </w:r>
    </w:p>
    <w:p w14:paraId="5ED20330" w14:textId="16C0AE72" w:rsidR="001433A4" w:rsidRPr="005D2399" w:rsidRDefault="001433A4" w:rsidP="00BA0E0D">
      <w:pPr>
        <w:pStyle w:val="ListParagraph"/>
        <w:numPr>
          <w:ilvl w:val="0"/>
          <w:numId w:val="3"/>
        </w:numPr>
        <w:contextualSpacing/>
        <w:rPr>
          <w:rFonts w:asciiTheme="majorBidi" w:hAnsiTheme="majorBidi" w:cstheme="majorBidi"/>
          <w:bCs/>
          <w:sz w:val="24"/>
          <w:szCs w:val="24"/>
        </w:rPr>
      </w:pPr>
      <w:r w:rsidRPr="005D2399">
        <w:rPr>
          <w:rFonts w:asciiTheme="majorBidi" w:hAnsiTheme="majorBidi" w:cstheme="majorBidi"/>
          <w:bCs/>
          <w:sz w:val="24"/>
          <w:szCs w:val="24"/>
        </w:rPr>
        <w:t>Glau</w:t>
      </w:r>
      <w:r w:rsidR="00BA0E0D" w:rsidRPr="005D2399">
        <w:rPr>
          <w:rFonts w:asciiTheme="majorBidi" w:hAnsiTheme="majorBidi" w:cstheme="majorBidi"/>
          <w:bCs/>
          <w:sz w:val="24"/>
          <w:szCs w:val="24"/>
        </w:rPr>
        <w:t>c</w:t>
      </w:r>
      <w:r w:rsidRPr="005D2399">
        <w:rPr>
          <w:rFonts w:asciiTheme="majorBidi" w:hAnsiTheme="majorBidi" w:cstheme="majorBidi"/>
          <w:bCs/>
          <w:sz w:val="24"/>
          <w:szCs w:val="24"/>
        </w:rPr>
        <w:t>oma</w:t>
      </w:r>
    </w:p>
    <w:p w14:paraId="78F11524" w14:textId="4F6CAF0B" w:rsidR="00BA0E0D" w:rsidRPr="005D2399" w:rsidRDefault="00BA0E0D" w:rsidP="00BA0E0D">
      <w:pPr>
        <w:pStyle w:val="ListParagraph"/>
        <w:numPr>
          <w:ilvl w:val="0"/>
          <w:numId w:val="3"/>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Pleural effusion </w:t>
      </w:r>
    </w:p>
    <w:p w14:paraId="178424D2" w14:textId="77777777" w:rsidR="00BA0E0D" w:rsidRPr="005D2399" w:rsidRDefault="00BA0E0D" w:rsidP="001433A4">
      <w:pPr>
        <w:contextualSpacing/>
        <w:rPr>
          <w:rFonts w:asciiTheme="majorBidi" w:hAnsiTheme="majorBidi" w:cstheme="majorBidi"/>
          <w:bCs/>
          <w:sz w:val="24"/>
          <w:szCs w:val="24"/>
        </w:rPr>
      </w:pPr>
    </w:p>
    <w:p w14:paraId="6AFA0A9A" w14:textId="2EC56E76" w:rsidR="001433A4" w:rsidRPr="005D2399" w:rsidRDefault="00BA0E0D" w:rsidP="001433A4">
      <w:pPr>
        <w:contextualSpacing/>
        <w:rPr>
          <w:rFonts w:asciiTheme="majorBidi" w:hAnsiTheme="majorBidi" w:cstheme="majorBidi"/>
          <w:bCs/>
          <w:sz w:val="24"/>
          <w:szCs w:val="24"/>
        </w:rPr>
      </w:pPr>
      <w:r w:rsidRPr="005D2399">
        <w:rPr>
          <w:rFonts w:asciiTheme="majorBidi" w:hAnsiTheme="majorBidi" w:cstheme="majorBidi"/>
          <w:bCs/>
          <w:sz w:val="24"/>
          <w:szCs w:val="24"/>
        </w:rPr>
        <w:t>Past surgical history:</w:t>
      </w:r>
    </w:p>
    <w:p w14:paraId="672B6095" w14:textId="574D24A5" w:rsidR="00BA0E0D" w:rsidRPr="005D2399" w:rsidRDefault="005D1B5F" w:rsidP="005D1B5F">
      <w:pPr>
        <w:pStyle w:val="ListParagraph"/>
        <w:numPr>
          <w:ilvl w:val="0"/>
          <w:numId w:val="4"/>
        </w:numPr>
        <w:contextualSpacing/>
        <w:rPr>
          <w:rFonts w:asciiTheme="majorBidi" w:hAnsiTheme="majorBidi" w:cstheme="majorBidi"/>
          <w:bCs/>
          <w:sz w:val="24"/>
          <w:szCs w:val="24"/>
        </w:rPr>
      </w:pPr>
      <w:r w:rsidRPr="005D2399">
        <w:rPr>
          <w:rFonts w:asciiTheme="majorBidi" w:hAnsiTheme="majorBidi" w:cstheme="majorBidi"/>
          <w:bCs/>
          <w:sz w:val="24"/>
          <w:szCs w:val="24"/>
        </w:rPr>
        <w:t>Coronary artery bypass craft</w:t>
      </w:r>
    </w:p>
    <w:p w14:paraId="2A7BC4AE" w14:textId="4583B3FE" w:rsidR="005D1B5F" w:rsidRPr="005D2399" w:rsidRDefault="005D1B5F" w:rsidP="005D1B5F">
      <w:pPr>
        <w:pStyle w:val="ListParagraph"/>
        <w:numPr>
          <w:ilvl w:val="0"/>
          <w:numId w:val="4"/>
        </w:numPr>
        <w:contextualSpacing/>
        <w:rPr>
          <w:rFonts w:asciiTheme="majorBidi" w:hAnsiTheme="majorBidi" w:cstheme="majorBidi"/>
          <w:bCs/>
          <w:sz w:val="24"/>
          <w:szCs w:val="24"/>
        </w:rPr>
      </w:pPr>
      <w:r w:rsidRPr="005D2399">
        <w:rPr>
          <w:rFonts w:asciiTheme="majorBidi" w:hAnsiTheme="majorBidi" w:cstheme="majorBidi"/>
          <w:bCs/>
          <w:sz w:val="24"/>
          <w:szCs w:val="24"/>
        </w:rPr>
        <w:t>Skin craft</w:t>
      </w:r>
    </w:p>
    <w:p w14:paraId="03E34617" w14:textId="77777777" w:rsidR="001433A4" w:rsidRPr="005D2399" w:rsidRDefault="001433A4" w:rsidP="00BA5281">
      <w:pPr>
        <w:pStyle w:val="ListParagraph"/>
        <w:numPr>
          <w:ilvl w:val="0"/>
          <w:numId w:val="4"/>
        </w:numPr>
        <w:contextualSpacing/>
        <w:rPr>
          <w:rFonts w:asciiTheme="majorBidi" w:hAnsiTheme="majorBidi" w:cstheme="majorBidi"/>
          <w:bCs/>
          <w:sz w:val="24"/>
          <w:szCs w:val="24"/>
        </w:rPr>
      </w:pPr>
    </w:p>
    <w:p w14:paraId="770AFBBA" w14:textId="20B44D6F" w:rsidR="00474058" w:rsidRPr="005D2399" w:rsidRDefault="00474058" w:rsidP="00474058">
      <w:pPr>
        <w:contextualSpacing/>
        <w:rPr>
          <w:rFonts w:asciiTheme="majorBidi" w:hAnsiTheme="majorBidi" w:cstheme="majorBidi"/>
          <w:bCs/>
          <w:sz w:val="24"/>
          <w:szCs w:val="24"/>
        </w:rPr>
      </w:pPr>
    </w:p>
    <w:p w14:paraId="400B5C96" w14:textId="277DA5CD" w:rsidR="008443C2" w:rsidRPr="005D2399" w:rsidRDefault="008443C2"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Medication:</w:t>
      </w:r>
    </w:p>
    <w:p w14:paraId="1A4E6B0A" w14:textId="487A697B" w:rsidR="00BA5281" w:rsidRPr="005D2399" w:rsidRDefault="00BA5281" w:rsidP="00BA5281">
      <w:pPr>
        <w:pStyle w:val="ListParagraph"/>
        <w:numPr>
          <w:ilvl w:val="0"/>
          <w:numId w:val="5"/>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Atorvastatin </w:t>
      </w:r>
    </w:p>
    <w:p w14:paraId="1B2D6F66" w14:textId="69D0A2E7" w:rsidR="00BA5281" w:rsidRPr="005D2399" w:rsidRDefault="008640F0" w:rsidP="00BA5281">
      <w:pPr>
        <w:pStyle w:val="ListParagraph"/>
        <w:numPr>
          <w:ilvl w:val="0"/>
          <w:numId w:val="5"/>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Pantoprazole </w:t>
      </w:r>
    </w:p>
    <w:p w14:paraId="04067607" w14:textId="03E2A46B" w:rsidR="008640F0" w:rsidRPr="005D2399" w:rsidRDefault="008640F0" w:rsidP="00BA5281">
      <w:pPr>
        <w:pStyle w:val="ListParagraph"/>
        <w:numPr>
          <w:ilvl w:val="0"/>
          <w:numId w:val="5"/>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Sodium chloride </w:t>
      </w:r>
    </w:p>
    <w:p w14:paraId="28CA5059" w14:textId="28647BAA" w:rsidR="008640F0" w:rsidRPr="005D2399" w:rsidRDefault="00661574" w:rsidP="00BA5281">
      <w:pPr>
        <w:pStyle w:val="ListParagraph"/>
        <w:numPr>
          <w:ilvl w:val="0"/>
          <w:numId w:val="5"/>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trazodone </w:t>
      </w:r>
    </w:p>
    <w:p w14:paraId="31E8E11B" w14:textId="2D7F23D1" w:rsidR="00661574" w:rsidRPr="005D2399" w:rsidRDefault="00661574" w:rsidP="00BA5281">
      <w:pPr>
        <w:pStyle w:val="ListParagraph"/>
        <w:numPr>
          <w:ilvl w:val="0"/>
          <w:numId w:val="5"/>
        </w:num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vit A, C, And E </w:t>
      </w:r>
    </w:p>
    <w:p w14:paraId="7B8E8BBA" w14:textId="77777777" w:rsidR="00BA5281" w:rsidRPr="005D2399" w:rsidRDefault="00BA5281" w:rsidP="00474058">
      <w:pPr>
        <w:contextualSpacing/>
        <w:rPr>
          <w:rFonts w:asciiTheme="majorBidi" w:hAnsiTheme="majorBidi" w:cstheme="majorBidi"/>
          <w:bCs/>
          <w:sz w:val="24"/>
          <w:szCs w:val="24"/>
        </w:rPr>
      </w:pPr>
    </w:p>
    <w:p w14:paraId="61550B55" w14:textId="018DE218" w:rsidR="008443C2" w:rsidRPr="005D2399" w:rsidRDefault="008443C2"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Labs: </w:t>
      </w:r>
    </w:p>
    <w:p w14:paraId="3B276C0A" w14:textId="3419C9A1" w:rsidR="00661574" w:rsidRPr="005D2399" w:rsidRDefault="00F641F3"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Sodium 135</w:t>
      </w:r>
    </w:p>
    <w:p w14:paraId="5C58F330" w14:textId="1F0F57F7" w:rsidR="00F641F3" w:rsidRPr="005D2399" w:rsidRDefault="00F641F3"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Potassium 4.0</w:t>
      </w:r>
    </w:p>
    <w:p w14:paraId="5E9EDB32" w14:textId="254792EE" w:rsidR="00474058" w:rsidRPr="005D2399" w:rsidRDefault="00F641F3" w:rsidP="00F641F3">
      <w:pPr>
        <w:contextualSpacing/>
        <w:rPr>
          <w:rFonts w:asciiTheme="majorBidi" w:hAnsiTheme="majorBidi" w:cstheme="majorBidi"/>
          <w:bCs/>
          <w:sz w:val="24"/>
          <w:szCs w:val="24"/>
        </w:rPr>
      </w:pPr>
      <w:r w:rsidRPr="005D2399">
        <w:rPr>
          <w:rFonts w:asciiTheme="majorBidi" w:hAnsiTheme="majorBidi" w:cstheme="majorBidi"/>
          <w:bCs/>
          <w:sz w:val="24"/>
          <w:szCs w:val="24"/>
        </w:rPr>
        <w:t>BUN 35 (H)</w:t>
      </w:r>
    </w:p>
    <w:p w14:paraId="45DC6FCE" w14:textId="07812401" w:rsidR="00F641F3" w:rsidRPr="005D2399" w:rsidRDefault="00F641F3" w:rsidP="00F641F3">
      <w:pPr>
        <w:contextualSpacing/>
        <w:rPr>
          <w:rFonts w:asciiTheme="majorBidi" w:hAnsiTheme="majorBidi" w:cstheme="majorBidi"/>
          <w:bCs/>
          <w:sz w:val="24"/>
          <w:szCs w:val="24"/>
        </w:rPr>
      </w:pPr>
      <w:r w:rsidRPr="005D2399">
        <w:rPr>
          <w:rFonts w:asciiTheme="majorBidi" w:hAnsiTheme="majorBidi" w:cstheme="majorBidi"/>
          <w:bCs/>
          <w:sz w:val="24"/>
          <w:szCs w:val="24"/>
        </w:rPr>
        <w:t>Creatinine 4.40 (H)</w:t>
      </w:r>
    </w:p>
    <w:p w14:paraId="004EE527" w14:textId="282695F4" w:rsidR="00F641F3" w:rsidRPr="005D2399" w:rsidRDefault="0028721E" w:rsidP="00F641F3">
      <w:pPr>
        <w:contextualSpacing/>
        <w:rPr>
          <w:rFonts w:asciiTheme="majorBidi" w:hAnsiTheme="majorBidi" w:cstheme="majorBidi"/>
          <w:bCs/>
          <w:sz w:val="24"/>
          <w:szCs w:val="24"/>
        </w:rPr>
      </w:pPr>
      <w:r w:rsidRPr="005D2399">
        <w:rPr>
          <w:rFonts w:asciiTheme="majorBidi" w:hAnsiTheme="majorBidi" w:cstheme="majorBidi"/>
          <w:bCs/>
          <w:sz w:val="24"/>
          <w:szCs w:val="24"/>
        </w:rPr>
        <w:t>Albumin 1.5 (L)</w:t>
      </w:r>
    </w:p>
    <w:p w14:paraId="6B536C02" w14:textId="0E486DB2" w:rsidR="0028721E" w:rsidRPr="005D2399" w:rsidRDefault="00B9520A" w:rsidP="00F641F3">
      <w:pPr>
        <w:contextualSpacing/>
        <w:rPr>
          <w:rFonts w:asciiTheme="majorBidi" w:hAnsiTheme="majorBidi" w:cstheme="majorBidi"/>
          <w:bCs/>
          <w:sz w:val="24"/>
          <w:szCs w:val="24"/>
        </w:rPr>
      </w:pPr>
      <w:r w:rsidRPr="005D2399">
        <w:rPr>
          <w:rFonts w:asciiTheme="majorBidi" w:hAnsiTheme="majorBidi" w:cstheme="majorBidi"/>
          <w:bCs/>
          <w:sz w:val="24"/>
          <w:szCs w:val="24"/>
        </w:rPr>
        <w:t>C</w:t>
      </w:r>
      <w:r w:rsidR="0028721E" w:rsidRPr="005D2399">
        <w:rPr>
          <w:rFonts w:asciiTheme="majorBidi" w:hAnsiTheme="majorBidi" w:cstheme="majorBidi"/>
          <w:bCs/>
          <w:sz w:val="24"/>
          <w:szCs w:val="24"/>
        </w:rPr>
        <w:t>al</w:t>
      </w:r>
      <w:r w:rsidRPr="005D2399">
        <w:rPr>
          <w:rFonts w:asciiTheme="majorBidi" w:hAnsiTheme="majorBidi" w:cstheme="majorBidi"/>
          <w:bCs/>
          <w:sz w:val="24"/>
          <w:szCs w:val="24"/>
        </w:rPr>
        <w:t>cium 7.4 (L)</w:t>
      </w:r>
    </w:p>
    <w:p w14:paraId="0BA4EFDA" w14:textId="684B89D7" w:rsidR="00B9520A" w:rsidRPr="005D2399" w:rsidRDefault="00B9520A" w:rsidP="00F641F3">
      <w:pPr>
        <w:contextualSpacing/>
        <w:rPr>
          <w:rFonts w:asciiTheme="majorBidi" w:hAnsiTheme="majorBidi" w:cstheme="majorBidi"/>
          <w:bCs/>
          <w:sz w:val="24"/>
          <w:szCs w:val="24"/>
        </w:rPr>
      </w:pPr>
      <w:r w:rsidRPr="005D2399">
        <w:rPr>
          <w:rFonts w:asciiTheme="majorBidi" w:hAnsiTheme="majorBidi" w:cstheme="majorBidi"/>
          <w:bCs/>
          <w:sz w:val="24"/>
          <w:szCs w:val="24"/>
        </w:rPr>
        <w:t>HDL 66 (H)</w:t>
      </w:r>
    </w:p>
    <w:p w14:paraId="6E965B46" w14:textId="4428C6DB"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Nutritional diagnosis:</w:t>
      </w:r>
    </w:p>
    <w:p w14:paraId="6B619187" w14:textId="20A8C12F"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Increased nutrient needs (protein) related to physiologic issue evidenced by patient interview.</w:t>
      </w:r>
    </w:p>
    <w:p w14:paraId="52D8735E" w14:textId="54CEB09E" w:rsidR="00474058" w:rsidRPr="005D2399" w:rsidRDefault="00474058" w:rsidP="00474058">
      <w:pPr>
        <w:contextualSpacing/>
        <w:rPr>
          <w:rFonts w:asciiTheme="majorBidi" w:hAnsiTheme="majorBidi" w:cstheme="majorBidi"/>
          <w:bCs/>
          <w:sz w:val="24"/>
          <w:szCs w:val="24"/>
        </w:rPr>
      </w:pPr>
    </w:p>
    <w:p w14:paraId="75350B8F" w14:textId="4B882905"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Pt was seen for low food intake. Pt has ESRD on dialysis. Pt tested negative for COVD-19 but has symptoms and was exposed to someone that tested positive. Talked to the Pt via the phone. Pt stated appetite has improved and he ate well today. Pt on dialysis and albumin 1.5 (L). Encouragement to increase protein intake. Pt has been told he need protein supplement but </w:t>
      </w:r>
      <w:proofErr w:type="gramStart"/>
      <w:r w:rsidR="00FE2725" w:rsidRPr="005D2399">
        <w:rPr>
          <w:rFonts w:asciiTheme="majorBidi" w:hAnsiTheme="majorBidi" w:cstheme="majorBidi"/>
          <w:bCs/>
          <w:sz w:val="24"/>
          <w:szCs w:val="24"/>
        </w:rPr>
        <w:t>can’t</w:t>
      </w:r>
      <w:proofErr w:type="gramEnd"/>
      <w:r w:rsidRPr="005D2399">
        <w:rPr>
          <w:rFonts w:asciiTheme="majorBidi" w:hAnsiTheme="majorBidi" w:cstheme="majorBidi"/>
          <w:bCs/>
          <w:sz w:val="24"/>
          <w:szCs w:val="24"/>
        </w:rPr>
        <w:t xml:space="preserve"> tolerate milk. He </w:t>
      </w:r>
      <w:r w:rsidR="00FE2725" w:rsidRPr="005D2399">
        <w:rPr>
          <w:rFonts w:asciiTheme="majorBidi" w:hAnsiTheme="majorBidi" w:cstheme="majorBidi"/>
          <w:bCs/>
          <w:sz w:val="24"/>
          <w:szCs w:val="24"/>
        </w:rPr>
        <w:t>agrees</w:t>
      </w:r>
      <w:r w:rsidRPr="005D2399">
        <w:rPr>
          <w:rFonts w:asciiTheme="majorBidi" w:hAnsiTheme="majorBidi" w:cstheme="majorBidi"/>
          <w:bCs/>
          <w:sz w:val="24"/>
          <w:szCs w:val="24"/>
        </w:rPr>
        <w:t xml:space="preserve"> to try Ensure Clear during admission.</w:t>
      </w:r>
    </w:p>
    <w:p w14:paraId="76BBCDC6" w14:textId="77777777" w:rsidR="00474058" w:rsidRPr="005D2399" w:rsidRDefault="00474058" w:rsidP="00474058">
      <w:pPr>
        <w:contextualSpacing/>
        <w:rPr>
          <w:rFonts w:asciiTheme="majorBidi" w:hAnsiTheme="majorBidi" w:cstheme="majorBidi"/>
          <w:bCs/>
          <w:sz w:val="24"/>
          <w:szCs w:val="24"/>
        </w:rPr>
      </w:pPr>
    </w:p>
    <w:p w14:paraId="185A8494" w14:textId="2BDA5C35"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Plan: </w:t>
      </w:r>
      <w:r w:rsidR="00FE2725" w:rsidRPr="005D2399">
        <w:rPr>
          <w:rFonts w:asciiTheme="majorBidi" w:hAnsiTheme="majorBidi" w:cstheme="majorBidi"/>
          <w:bCs/>
          <w:sz w:val="24"/>
          <w:szCs w:val="24"/>
        </w:rPr>
        <w:t xml:space="preserve">Ensure clear BID, </w:t>
      </w:r>
      <w:r w:rsidRPr="005D2399">
        <w:rPr>
          <w:rFonts w:asciiTheme="majorBidi" w:hAnsiTheme="majorBidi" w:cstheme="majorBidi"/>
          <w:bCs/>
          <w:sz w:val="24"/>
          <w:szCs w:val="24"/>
        </w:rPr>
        <w:t>Monitor supplement tolerance, labs, P</w:t>
      </w:r>
      <w:r w:rsidR="001613D7" w:rsidRPr="005D2399">
        <w:rPr>
          <w:rFonts w:asciiTheme="majorBidi" w:hAnsiTheme="majorBidi" w:cstheme="majorBidi"/>
          <w:bCs/>
          <w:sz w:val="24"/>
          <w:szCs w:val="24"/>
        </w:rPr>
        <w:t>O</w:t>
      </w:r>
      <w:r w:rsidRPr="005D2399">
        <w:rPr>
          <w:rFonts w:asciiTheme="majorBidi" w:hAnsiTheme="majorBidi" w:cstheme="majorBidi"/>
          <w:bCs/>
          <w:sz w:val="24"/>
          <w:szCs w:val="24"/>
        </w:rPr>
        <w:t xml:space="preserve"> intake</w:t>
      </w:r>
      <w:r w:rsidR="001613D7" w:rsidRPr="005D2399">
        <w:rPr>
          <w:rFonts w:asciiTheme="majorBidi" w:hAnsiTheme="majorBidi" w:cstheme="majorBidi"/>
          <w:bCs/>
          <w:sz w:val="24"/>
          <w:szCs w:val="24"/>
        </w:rPr>
        <w:t>.</w:t>
      </w:r>
      <w:r w:rsidRPr="005D2399">
        <w:rPr>
          <w:rFonts w:asciiTheme="majorBidi" w:hAnsiTheme="majorBidi" w:cstheme="majorBidi"/>
          <w:bCs/>
          <w:sz w:val="24"/>
          <w:szCs w:val="24"/>
        </w:rPr>
        <w:t xml:space="preserve">  </w:t>
      </w:r>
    </w:p>
    <w:p w14:paraId="1CA91D6D" w14:textId="1EDAACC0" w:rsidR="00474058" w:rsidRPr="005D2399" w:rsidRDefault="00474058" w:rsidP="00474058">
      <w:pPr>
        <w:contextualSpacing/>
        <w:rPr>
          <w:rFonts w:asciiTheme="majorBidi" w:hAnsiTheme="majorBidi" w:cstheme="majorBidi"/>
          <w:bCs/>
          <w:sz w:val="24"/>
          <w:szCs w:val="24"/>
        </w:rPr>
      </w:pPr>
    </w:p>
    <w:p w14:paraId="50A103D1" w14:textId="614E49DD" w:rsidR="00474058" w:rsidRPr="005D2399" w:rsidRDefault="00474058" w:rsidP="00D1101B">
      <w:pPr>
        <w:contextualSpacing/>
        <w:rPr>
          <w:rFonts w:asciiTheme="majorBidi" w:hAnsiTheme="majorBidi" w:cstheme="majorBidi"/>
          <w:bCs/>
          <w:sz w:val="24"/>
          <w:szCs w:val="24"/>
        </w:rPr>
      </w:pPr>
      <w:r w:rsidRPr="005D2399">
        <w:rPr>
          <w:rFonts w:asciiTheme="majorBidi" w:hAnsiTheme="majorBidi" w:cstheme="majorBidi"/>
          <w:bCs/>
          <w:sz w:val="24"/>
          <w:szCs w:val="24"/>
        </w:rPr>
        <w:t>Goal:</w:t>
      </w:r>
      <w:r w:rsidR="00D1101B" w:rsidRPr="005D2399">
        <w:rPr>
          <w:rFonts w:asciiTheme="majorBidi" w:hAnsiTheme="majorBidi" w:cstheme="majorBidi"/>
          <w:bCs/>
          <w:sz w:val="24"/>
          <w:szCs w:val="24"/>
        </w:rPr>
        <w:t xml:space="preserve"> adequate</w:t>
      </w:r>
      <w:r w:rsidRPr="005D2399">
        <w:rPr>
          <w:rFonts w:asciiTheme="majorBidi" w:hAnsiTheme="majorBidi" w:cstheme="majorBidi"/>
          <w:bCs/>
          <w:sz w:val="24"/>
          <w:szCs w:val="24"/>
        </w:rPr>
        <w:t xml:space="preserve"> nutrition to meet estimated needs by next assessment, tolerance of medical food supplement by next assessment. </w:t>
      </w:r>
    </w:p>
    <w:p w14:paraId="691B30A8" w14:textId="77777777" w:rsidR="00474058" w:rsidRPr="005D2399" w:rsidRDefault="00474058" w:rsidP="00474058">
      <w:pPr>
        <w:contextualSpacing/>
        <w:rPr>
          <w:rFonts w:asciiTheme="majorBidi" w:hAnsiTheme="majorBidi" w:cstheme="majorBidi"/>
          <w:bCs/>
          <w:sz w:val="24"/>
          <w:szCs w:val="24"/>
        </w:rPr>
      </w:pPr>
    </w:p>
    <w:p w14:paraId="39B0ABF0" w14:textId="49AA3AFF" w:rsidR="00474058" w:rsidRPr="005D2399" w:rsidRDefault="00474058" w:rsidP="00474058">
      <w:pPr>
        <w:contextualSpacing/>
        <w:rPr>
          <w:rFonts w:asciiTheme="majorBidi" w:hAnsiTheme="majorBidi" w:cstheme="majorBidi"/>
          <w:bCs/>
          <w:sz w:val="24"/>
          <w:szCs w:val="24"/>
        </w:rPr>
      </w:pPr>
      <w:r w:rsidRPr="005D2399">
        <w:rPr>
          <w:rFonts w:asciiTheme="majorBidi" w:hAnsiTheme="majorBidi" w:cstheme="majorBidi"/>
          <w:bCs/>
          <w:sz w:val="24"/>
          <w:szCs w:val="24"/>
        </w:rPr>
        <w:t xml:space="preserve">Afnan Chikhani, Dietetic intern.         </w:t>
      </w:r>
      <w:r w:rsidR="004A1B24" w:rsidRPr="005D2399">
        <w:rPr>
          <w:rFonts w:asciiTheme="majorBidi" w:hAnsiTheme="majorBidi" w:cstheme="majorBidi"/>
          <w:bCs/>
          <w:sz w:val="24"/>
          <w:szCs w:val="24"/>
        </w:rPr>
        <w:t xml:space="preserve">                                                                </w:t>
      </w:r>
    </w:p>
    <w:p w14:paraId="1F049781" w14:textId="77777777" w:rsidR="00E76EDB" w:rsidRDefault="00E76EDB" w:rsidP="004C2E9A">
      <w:pPr>
        <w:contextualSpacing/>
        <w:rPr>
          <w:rFonts w:ascii="Times New Roman" w:hAnsi="Times New Roman" w:cs="Times New Roman"/>
          <w:bCs/>
        </w:rPr>
      </w:pPr>
    </w:p>
    <w:p w14:paraId="5E50F346" w14:textId="6291A709" w:rsidR="00E76EDB" w:rsidRDefault="00E76EDB" w:rsidP="004C2E9A">
      <w:pPr>
        <w:contextualSpacing/>
        <w:rPr>
          <w:rFonts w:ascii="Times New Roman" w:hAnsi="Times New Roman" w:cs="Times New Roman"/>
          <w:bCs/>
        </w:rPr>
      </w:pPr>
    </w:p>
    <w:p w14:paraId="08C1DF9C" w14:textId="38273FED" w:rsidR="00E76EDB" w:rsidRDefault="00E76EDB" w:rsidP="004C2E9A">
      <w:pPr>
        <w:contextualSpacing/>
        <w:rPr>
          <w:rFonts w:ascii="Times New Roman" w:hAnsi="Times New Roman" w:cs="Times New Roman"/>
          <w:bCs/>
        </w:rPr>
      </w:pPr>
    </w:p>
    <w:p w14:paraId="54CC34A6" w14:textId="390C9E12" w:rsidR="0025257D" w:rsidRDefault="0025257D" w:rsidP="004C2E9A">
      <w:pPr>
        <w:contextualSpacing/>
        <w:rPr>
          <w:rFonts w:ascii="Times New Roman" w:hAnsi="Times New Roman" w:cs="Times New Roman"/>
          <w:bCs/>
        </w:rPr>
      </w:pPr>
    </w:p>
    <w:p w14:paraId="3418E33E" w14:textId="77777777" w:rsidR="0025257D" w:rsidRDefault="0025257D" w:rsidP="004C2E9A">
      <w:pPr>
        <w:contextualSpacing/>
        <w:rPr>
          <w:rFonts w:ascii="Times New Roman" w:hAnsi="Times New Roman" w:cs="Times New Roman"/>
          <w:bCs/>
        </w:rPr>
      </w:pPr>
    </w:p>
    <w:p w14:paraId="30832DE1" w14:textId="1E470440" w:rsidR="00EC4B3E" w:rsidRDefault="00EC4B3E" w:rsidP="009E3FBA"/>
    <w:sectPr w:rsidR="00EC4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46C1B"/>
    <w:multiLevelType w:val="hybridMultilevel"/>
    <w:tmpl w:val="40CA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B0234"/>
    <w:multiLevelType w:val="hybridMultilevel"/>
    <w:tmpl w:val="6C66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C10B1"/>
    <w:multiLevelType w:val="hybridMultilevel"/>
    <w:tmpl w:val="B32A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46C86"/>
    <w:multiLevelType w:val="hybridMultilevel"/>
    <w:tmpl w:val="2498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F2143"/>
    <w:multiLevelType w:val="hybridMultilevel"/>
    <w:tmpl w:val="7D26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BA"/>
    <w:rsid w:val="00005036"/>
    <w:rsid w:val="000152D4"/>
    <w:rsid w:val="000C1F61"/>
    <w:rsid w:val="001008BE"/>
    <w:rsid w:val="00121C9D"/>
    <w:rsid w:val="001433A4"/>
    <w:rsid w:val="001556FC"/>
    <w:rsid w:val="001613D7"/>
    <w:rsid w:val="001B2BD5"/>
    <w:rsid w:val="001C58A6"/>
    <w:rsid w:val="001D77F2"/>
    <w:rsid w:val="001E3CEA"/>
    <w:rsid w:val="002031F6"/>
    <w:rsid w:val="00211ADA"/>
    <w:rsid w:val="0025257D"/>
    <w:rsid w:val="0028721E"/>
    <w:rsid w:val="00306C25"/>
    <w:rsid w:val="00336531"/>
    <w:rsid w:val="003913F8"/>
    <w:rsid w:val="00465B15"/>
    <w:rsid w:val="00474058"/>
    <w:rsid w:val="00475DEB"/>
    <w:rsid w:val="004A1B24"/>
    <w:rsid w:val="004C2E9A"/>
    <w:rsid w:val="00501187"/>
    <w:rsid w:val="00502CFB"/>
    <w:rsid w:val="00507966"/>
    <w:rsid w:val="00572E0C"/>
    <w:rsid w:val="005D1B5F"/>
    <w:rsid w:val="005D2399"/>
    <w:rsid w:val="00661574"/>
    <w:rsid w:val="00687F25"/>
    <w:rsid w:val="006A22E7"/>
    <w:rsid w:val="006D5833"/>
    <w:rsid w:val="006F2F76"/>
    <w:rsid w:val="006F64B6"/>
    <w:rsid w:val="007018BD"/>
    <w:rsid w:val="007110C6"/>
    <w:rsid w:val="00731510"/>
    <w:rsid w:val="007367EC"/>
    <w:rsid w:val="007E504A"/>
    <w:rsid w:val="00811A88"/>
    <w:rsid w:val="00811CB7"/>
    <w:rsid w:val="008443C2"/>
    <w:rsid w:val="008640F0"/>
    <w:rsid w:val="008978E1"/>
    <w:rsid w:val="00910FBB"/>
    <w:rsid w:val="00947B60"/>
    <w:rsid w:val="00961734"/>
    <w:rsid w:val="00984FB4"/>
    <w:rsid w:val="009B315B"/>
    <w:rsid w:val="009E3FBA"/>
    <w:rsid w:val="00A27604"/>
    <w:rsid w:val="00A44FC3"/>
    <w:rsid w:val="00A77771"/>
    <w:rsid w:val="00AF6289"/>
    <w:rsid w:val="00B002F1"/>
    <w:rsid w:val="00B11317"/>
    <w:rsid w:val="00B67CCF"/>
    <w:rsid w:val="00B9520A"/>
    <w:rsid w:val="00BA0E0D"/>
    <w:rsid w:val="00BA5281"/>
    <w:rsid w:val="00BC41BF"/>
    <w:rsid w:val="00BC592F"/>
    <w:rsid w:val="00BD4C35"/>
    <w:rsid w:val="00BF0B2B"/>
    <w:rsid w:val="00BF64CE"/>
    <w:rsid w:val="00C049BE"/>
    <w:rsid w:val="00C300B8"/>
    <w:rsid w:val="00CB3D40"/>
    <w:rsid w:val="00CF4592"/>
    <w:rsid w:val="00CF7E8D"/>
    <w:rsid w:val="00D1101B"/>
    <w:rsid w:val="00D258D3"/>
    <w:rsid w:val="00DB29AB"/>
    <w:rsid w:val="00DD12BB"/>
    <w:rsid w:val="00E320CE"/>
    <w:rsid w:val="00E351EA"/>
    <w:rsid w:val="00E61903"/>
    <w:rsid w:val="00E63C4A"/>
    <w:rsid w:val="00E742F8"/>
    <w:rsid w:val="00E76EDB"/>
    <w:rsid w:val="00E916FF"/>
    <w:rsid w:val="00EB68DA"/>
    <w:rsid w:val="00EC4B3E"/>
    <w:rsid w:val="00F00C74"/>
    <w:rsid w:val="00F038AF"/>
    <w:rsid w:val="00F641F3"/>
    <w:rsid w:val="00F8518D"/>
    <w:rsid w:val="00FE0AB8"/>
    <w:rsid w:val="00FE2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966"/>
  <w15:chartTrackingRefBased/>
  <w15:docId w15:val="{12AFD254-6879-4EED-B94F-BBC40CD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F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BA"/>
    <w:pPr>
      <w:spacing w:after="0" w:line="240" w:lineRule="auto"/>
      <w:ind w:left="720"/>
    </w:pPr>
    <w:rPr>
      <w:rFonts w:ascii="New York" w:eastAsia="Times New Roman" w:hAnsi="New York" w:cs="Times New Roman"/>
      <w:sz w:val="20"/>
      <w:szCs w:val="20"/>
    </w:rPr>
  </w:style>
  <w:style w:type="character" w:styleId="Hyperlink">
    <w:name w:val="Hyperlink"/>
    <w:basedOn w:val="DefaultParagraphFont"/>
    <w:uiPriority w:val="99"/>
    <w:unhideWhenUsed/>
    <w:rsid w:val="00B11317"/>
    <w:rPr>
      <w:color w:val="0563C1" w:themeColor="hyperlink"/>
      <w:u w:val="single"/>
    </w:rPr>
  </w:style>
  <w:style w:type="character" w:styleId="UnresolvedMention">
    <w:name w:val="Unresolved Mention"/>
    <w:basedOn w:val="DefaultParagraphFont"/>
    <w:uiPriority w:val="99"/>
    <w:semiHidden/>
    <w:unhideWhenUsed/>
    <w:rsid w:val="00B1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672851">
      <w:bodyDiv w:val="1"/>
      <w:marLeft w:val="0"/>
      <w:marRight w:val="0"/>
      <w:marTop w:val="0"/>
      <w:marBottom w:val="0"/>
      <w:divBdr>
        <w:top w:val="none" w:sz="0" w:space="0" w:color="auto"/>
        <w:left w:val="none" w:sz="0" w:space="0" w:color="auto"/>
        <w:bottom w:val="none" w:sz="0" w:space="0" w:color="auto"/>
        <w:right w:val="none" w:sz="0" w:space="0" w:color="auto"/>
      </w:divBdr>
      <w:divsChild>
        <w:div w:id="853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51</cp:revision>
  <dcterms:created xsi:type="dcterms:W3CDTF">2020-08-21T18:24:00Z</dcterms:created>
  <dcterms:modified xsi:type="dcterms:W3CDTF">2020-09-15T02:51:00Z</dcterms:modified>
</cp:coreProperties>
</file>