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2C0A4" w14:textId="77777777" w:rsidR="002336F5" w:rsidRDefault="002336F5" w:rsidP="00AF6D3C">
      <w:pPr>
        <w:shd w:val="clear" w:color="auto" w:fill="FFFFFF"/>
        <w:spacing w:after="0" w:line="240" w:lineRule="auto"/>
        <w:ind w:left="720"/>
        <w:jc w:val="center"/>
        <w:rPr>
          <w:rFonts w:ascii="Times New Roman" w:eastAsia="Times New Roman" w:hAnsi="Times New Roman" w:cs="Times New Roman"/>
          <w:b/>
          <w:bCs/>
          <w:sz w:val="24"/>
          <w:szCs w:val="24"/>
        </w:rPr>
      </w:pPr>
    </w:p>
    <w:p w14:paraId="5179AEF1" w14:textId="77777777" w:rsidR="002336F5" w:rsidRDefault="002336F5" w:rsidP="00AF6D3C">
      <w:pPr>
        <w:shd w:val="clear" w:color="auto" w:fill="FFFFFF"/>
        <w:spacing w:after="0" w:line="240" w:lineRule="auto"/>
        <w:ind w:left="720"/>
        <w:jc w:val="center"/>
        <w:rPr>
          <w:rFonts w:ascii="Times New Roman" w:eastAsia="Times New Roman" w:hAnsi="Times New Roman" w:cs="Times New Roman"/>
          <w:b/>
          <w:bCs/>
          <w:sz w:val="24"/>
          <w:szCs w:val="24"/>
        </w:rPr>
      </w:pPr>
    </w:p>
    <w:p w14:paraId="63F06012" w14:textId="77777777" w:rsidR="002336F5" w:rsidRDefault="002336F5" w:rsidP="00AF6D3C">
      <w:pPr>
        <w:shd w:val="clear" w:color="auto" w:fill="FFFFFF"/>
        <w:spacing w:after="0" w:line="240" w:lineRule="auto"/>
        <w:ind w:left="720"/>
        <w:jc w:val="center"/>
        <w:rPr>
          <w:rFonts w:ascii="Times New Roman" w:eastAsia="Times New Roman" w:hAnsi="Times New Roman" w:cs="Times New Roman"/>
          <w:b/>
          <w:bCs/>
          <w:sz w:val="24"/>
          <w:szCs w:val="24"/>
        </w:rPr>
      </w:pPr>
    </w:p>
    <w:p w14:paraId="50E78B96" w14:textId="77777777" w:rsidR="002336F5" w:rsidRDefault="002336F5" w:rsidP="00AF6D3C">
      <w:pPr>
        <w:shd w:val="clear" w:color="auto" w:fill="FFFFFF"/>
        <w:spacing w:after="0" w:line="240" w:lineRule="auto"/>
        <w:ind w:left="720"/>
        <w:jc w:val="center"/>
        <w:rPr>
          <w:rFonts w:ascii="Times New Roman" w:eastAsia="Times New Roman" w:hAnsi="Times New Roman" w:cs="Times New Roman"/>
          <w:b/>
          <w:bCs/>
          <w:sz w:val="24"/>
          <w:szCs w:val="24"/>
        </w:rPr>
      </w:pPr>
    </w:p>
    <w:p w14:paraId="61D5156B" w14:textId="77777777" w:rsidR="002336F5" w:rsidRDefault="002336F5" w:rsidP="00AF6D3C">
      <w:pPr>
        <w:shd w:val="clear" w:color="auto" w:fill="FFFFFF"/>
        <w:spacing w:after="0" w:line="240" w:lineRule="auto"/>
        <w:ind w:left="720"/>
        <w:jc w:val="center"/>
        <w:rPr>
          <w:rFonts w:ascii="Times New Roman" w:eastAsia="Times New Roman" w:hAnsi="Times New Roman" w:cs="Times New Roman"/>
          <w:b/>
          <w:bCs/>
          <w:sz w:val="24"/>
          <w:szCs w:val="24"/>
        </w:rPr>
      </w:pPr>
    </w:p>
    <w:p w14:paraId="0F111477" w14:textId="77777777" w:rsidR="002336F5" w:rsidRDefault="002336F5" w:rsidP="00AF6D3C">
      <w:pPr>
        <w:shd w:val="clear" w:color="auto" w:fill="FFFFFF"/>
        <w:spacing w:after="0" w:line="240" w:lineRule="auto"/>
        <w:ind w:left="720"/>
        <w:jc w:val="center"/>
        <w:rPr>
          <w:rFonts w:ascii="Times New Roman" w:eastAsia="Times New Roman" w:hAnsi="Times New Roman" w:cs="Times New Roman"/>
          <w:b/>
          <w:bCs/>
          <w:sz w:val="24"/>
          <w:szCs w:val="24"/>
        </w:rPr>
      </w:pPr>
    </w:p>
    <w:p w14:paraId="5CB8499A" w14:textId="77777777" w:rsidR="002336F5" w:rsidRDefault="002336F5" w:rsidP="00AF6D3C">
      <w:pPr>
        <w:shd w:val="clear" w:color="auto" w:fill="FFFFFF"/>
        <w:spacing w:after="0" w:line="240" w:lineRule="auto"/>
        <w:ind w:left="720"/>
        <w:jc w:val="center"/>
        <w:rPr>
          <w:rFonts w:ascii="Times New Roman" w:eastAsia="Times New Roman" w:hAnsi="Times New Roman" w:cs="Times New Roman"/>
          <w:b/>
          <w:bCs/>
          <w:sz w:val="24"/>
          <w:szCs w:val="24"/>
        </w:rPr>
      </w:pPr>
    </w:p>
    <w:p w14:paraId="1F526B4E" w14:textId="77777777" w:rsidR="002336F5" w:rsidRDefault="002336F5" w:rsidP="00AF6D3C">
      <w:pPr>
        <w:shd w:val="clear" w:color="auto" w:fill="FFFFFF"/>
        <w:spacing w:after="0" w:line="240" w:lineRule="auto"/>
        <w:ind w:left="720"/>
        <w:jc w:val="center"/>
        <w:rPr>
          <w:rFonts w:ascii="Times New Roman" w:eastAsia="Times New Roman" w:hAnsi="Times New Roman" w:cs="Times New Roman"/>
          <w:b/>
          <w:bCs/>
          <w:sz w:val="24"/>
          <w:szCs w:val="24"/>
        </w:rPr>
      </w:pPr>
    </w:p>
    <w:p w14:paraId="589CC9A7" w14:textId="77777777" w:rsidR="002336F5" w:rsidRDefault="002336F5" w:rsidP="00AF6D3C">
      <w:pPr>
        <w:shd w:val="clear" w:color="auto" w:fill="FFFFFF"/>
        <w:spacing w:after="0" w:line="240" w:lineRule="auto"/>
        <w:ind w:left="720"/>
        <w:jc w:val="center"/>
        <w:rPr>
          <w:rFonts w:ascii="Times New Roman" w:eastAsia="Times New Roman" w:hAnsi="Times New Roman" w:cs="Times New Roman"/>
          <w:b/>
          <w:bCs/>
          <w:sz w:val="24"/>
          <w:szCs w:val="24"/>
        </w:rPr>
      </w:pPr>
    </w:p>
    <w:p w14:paraId="65B4EEF3" w14:textId="77777777" w:rsidR="002336F5" w:rsidRDefault="002336F5" w:rsidP="00AF6D3C">
      <w:pPr>
        <w:shd w:val="clear" w:color="auto" w:fill="FFFFFF"/>
        <w:spacing w:after="0" w:line="240" w:lineRule="auto"/>
        <w:ind w:left="720"/>
        <w:jc w:val="center"/>
        <w:rPr>
          <w:rFonts w:ascii="Times New Roman" w:eastAsia="Times New Roman" w:hAnsi="Times New Roman" w:cs="Times New Roman"/>
          <w:b/>
          <w:bCs/>
          <w:sz w:val="24"/>
          <w:szCs w:val="24"/>
        </w:rPr>
      </w:pPr>
    </w:p>
    <w:p w14:paraId="528B00BE" w14:textId="77777777" w:rsidR="002336F5" w:rsidRDefault="002336F5" w:rsidP="00AF6D3C">
      <w:pPr>
        <w:shd w:val="clear" w:color="auto" w:fill="FFFFFF"/>
        <w:spacing w:after="0" w:line="240" w:lineRule="auto"/>
        <w:ind w:left="720"/>
        <w:jc w:val="center"/>
        <w:rPr>
          <w:rFonts w:ascii="Times New Roman" w:eastAsia="Times New Roman" w:hAnsi="Times New Roman" w:cs="Times New Roman"/>
          <w:b/>
          <w:bCs/>
          <w:sz w:val="24"/>
          <w:szCs w:val="24"/>
        </w:rPr>
      </w:pPr>
    </w:p>
    <w:p w14:paraId="0B48C566" w14:textId="77777777" w:rsidR="002336F5" w:rsidRDefault="002336F5" w:rsidP="00AF6D3C">
      <w:pPr>
        <w:shd w:val="clear" w:color="auto" w:fill="FFFFFF"/>
        <w:spacing w:after="0" w:line="240" w:lineRule="auto"/>
        <w:ind w:left="720"/>
        <w:jc w:val="center"/>
        <w:rPr>
          <w:rFonts w:ascii="Times New Roman" w:eastAsia="Times New Roman" w:hAnsi="Times New Roman" w:cs="Times New Roman"/>
          <w:b/>
          <w:bCs/>
          <w:sz w:val="24"/>
          <w:szCs w:val="24"/>
        </w:rPr>
      </w:pPr>
    </w:p>
    <w:p w14:paraId="2BC05228" w14:textId="77777777" w:rsidR="002336F5" w:rsidRDefault="002336F5" w:rsidP="00AF6D3C">
      <w:pPr>
        <w:shd w:val="clear" w:color="auto" w:fill="FFFFFF"/>
        <w:spacing w:after="0" w:line="240" w:lineRule="auto"/>
        <w:ind w:left="720"/>
        <w:jc w:val="center"/>
        <w:rPr>
          <w:rFonts w:ascii="Times New Roman" w:eastAsia="Times New Roman" w:hAnsi="Times New Roman" w:cs="Times New Roman"/>
          <w:b/>
          <w:bCs/>
          <w:sz w:val="24"/>
          <w:szCs w:val="24"/>
        </w:rPr>
      </w:pPr>
    </w:p>
    <w:p w14:paraId="41C49CBB" w14:textId="77777777" w:rsidR="002336F5" w:rsidRDefault="002336F5" w:rsidP="00AF6D3C">
      <w:pPr>
        <w:shd w:val="clear" w:color="auto" w:fill="FFFFFF"/>
        <w:spacing w:after="0" w:line="240" w:lineRule="auto"/>
        <w:ind w:left="720"/>
        <w:jc w:val="center"/>
        <w:rPr>
          <w:rFonts w:ascii="Times New Roman" w:eastAsia="Times New Roman" w:hAnsi="Times New Roman" w:cs="Times New Roman"/>
          <w:b/>
          <w:bCs/>
          <w:sz w:val="24"/>
          <w:szCs w:val="24"/>
        </w:rPr>
      </w:pPr>
    </w:p>
    <w:p w14:paraId="36FE8FBE" w14:textId="77777777" w:rsidR="002336F5" w:rsidRDefault="002336F5" w:rsidP="00AF6D3C">
      <w:pPr>
        <w:shd w:val="clear" w:color="auto" w:fill="FFFFFF"/>
        <w:spacing w:after="0" w:line="240" w:lineRule="auto"/>
        <w:ind w:left="720"/>
        <w:jc w:val="center"/>
        <w:rPr>
          <w:rFonts w:ascii="Times New Roman" w:eastAsia="Times New Roman" w:hAnsi="Times New Roman" w:cs="Times New Roman"/>
          <w:b/>
          <w:bCs/>
          <w:sz w:val="24"/>
          <w:szCs w:val="24"/>
        </w:rPr>
      </w:pPr>
    </w:p>
    <w:p w14:paraId="58AF1382" w14:textId="2EBD80AF" w:rsidR="00C059DC" w:rsidRDefault="002336F5" w:rsidP="00AF6D3C">
      <w:pPr>
        <w:shd w:val="clear" w:color="auto" w:fill="FFFFFF"/>
        <w:spacing w:after="0" w:line="240" w:lineRule="auto"/>
        <w:ind w:left="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Newspaper article </w:t>
      </w:r>
    </w:p>
    <w:p w14:paraId="07FAFDAA" w14:textId="77777777" w:rsidR="002336F5" w:rsidRDefault="002336F5" w:rsidP="00AF6D3C">
      <w:pPr>
        <w:shd w:val="clear" w:color="auto" w:fill="FFFFFF"/>
        <w:spacing w:after="0" w:line="240" w:lineRule="auto"/>
        <w:ind w:left="720"/>
        <w:jc w:val="center"/>
        <w:rPr>
          <w:rFonts w:ascii="Times New Roman" w:eastAsia="Times New Roman" w:hAnsi="Times New Roman" w:cs="Times New Roman"/>
          <w:b/>
          <w:bCs/>
          <w:sz w:val="24"/>
          <w:szCs w:val="24"/>
        </w:rPr>
      </w:pPr>
    </w:p>
    <w:p w14:paraId="62F57108" w14:textId="37B2929B" w:rsidR="00AF6D3C" w:rsidRDefault="00AF6D3C" w:rsidP="00AF6D3C">
      <w:pPr>
        <w:shd w:val="clear" w:color="auto" w:fill="FFFFFF"/>
        <w:spacing w:after="0" w:line="240" w:lineRule="auto"/>
        <w:ind w:left="720"/>
        <w:jc w:val="center"/>
        <w:rPr>
          <w:rFonts w:ascii="Times New Roman" w:eastAsia="Times New Roman" w:hAnsi="Times New Roman" w:cs="Times New Roman"/>
          <w:b/>
          <w:bCs/>
          <w:sz w:val="24"/>
          <w:szCs w:val="24"/>
        </w:rPr>
      </w:pPr>
      <w:r w:rsidRPr="008D7E66">
        <w:rPr>
          <w:rFonts w:ascii="Times New Roman" w:eastAsia="Times New Roman" w:hAnsi="Times New Roman" w:cs="Times New Roman"/>
          <w:b/>
          <w:bCs/>
          <w:sz w:val="24"/>
          <w:szCs w:val="24"/>
        </w:rPr>
        <w:t>Vitamins</w:t>
      </w:r>
      <w:r w:rsidR="00C059DC">
        <w:rPr>
          <w:rFonts w:ascii="Times New Roman" w:eastAsia="Times New Roman" w:hAnsi="Times New Roman" w:cs="Times New Roman"/>
          <w:b/>
          <w:bCs/>
          <w:sz w:val="24"/>
          <w:szCs w:val="24"/>
        </w:rPr>
        <w:t xml:space="preserve"> and mineral interactions</w:t>
      </w:r>
    </w:p>
    <w:p w14:paraId="0A77DED5" w14:textId="33AC4FB8" w:rsidR="00C059DC" w:rsidRDefault="00C059DC" w:rsidP="00AF6D3C">
      <w:pPr>
        <w:shd w:val="clear" w:color="auto" w:fill="FFFFFF"/>
        <w:spacing w:after="0" w:line="240" w:lineRule="auto"/>
        <w:ind w:left="720"/>
        <w:jc w:val="center"/>
        <w:rPr>
          <w:rFonts w:ascii="Times New Roman" w:eastAsia="Times New Roman" w:hAnsi="Times New Roman" w:cs="Times New Roman"/>
          <w:b/>
          <w:bCs/>
          <w:sz w:val="24"/>
          <w:szCs w:val="24"/>
        </w:rPr>
      </w:pPr>
    </w:p>
    <w:p w14:paraId="747B247A" w14:textId="7AAE90B6" w:rsidR="00C059DC" w:rsidRDefault="00C059DC" w:rsidP="00AF6D3C">
      <w:pPr>
        <w:shd w:val="clear" w:color="auto" w:fill="FFFFFF"/>
        <w:spacing w:after="0" w:line="240" w:lineRule="auto"/>
        <w:ind w:left="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Afnan Chikhani</w:t>
      </w:r>
    </w:p>
    <w:p w14:paraId="15F297D2" w14:textId="16B716F4" w:rsidR="00C059DC" w:rsidRDefault="00C059DC" w:rsidP="00AF6D3C">
      <w:pPr>
        <w:shd w:val="clear" w:color="auto" w:fill="FFFFFF"/>
        <w:spacing w:after="0" w:line="240" w:lineRule="auto"/>
        <w:ind w:left="720"/>
        <w:jc w:val="center"/>
        <w:rPr>
          <w:rFonts w:ascii="Times New Roman" w:eastAsia="Times New Roman" w:hAnsi="Times New Roman" w:cs="Times New Roman"/>
          <w:b/>
          <w:bCs/>
          <w:sz w:val="24"/>
          <w:szCs w:val="24"/>
        </w:rPr>
      </w:pPr>
    </w:p>
    <w:p w14:paraId="08F842F2" w14:textId="5EDD4184" w:rsidR="00C059DC" w:rsidRDefault="00C059DC" w:rsidP="00AF6D3C">
      <w:pPr>
        <w:shd w:val="clear" w:color="auto" w:fill="FFFFFF"/>
        <w:spacing w:after="0" w:line="240" w:lineRule="auto"/>
        <w:ind w:left="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Fontbonne University </w:t>
      </w:r>
    </w:p>
    <w:p w14:paraId="69274875" w14:textId="231392BD" w:rsidR="002336F5" w:rsidRDefault="002336F5" w:rsidP="00AF6D3C">
      <w:pPr>
        <w:shd w:val="clear" w:color="auto" w:fill="FFFFFF"/>
        <w:spacing w:after="0" w:line="240" w:lineRule="auto"/>
        <w:ind w:left="720"/>
        <w:jc w:val="center"/>
        <w:rPr>
          <w:rFonts w:ascii="Times New Roman" w:eastAsia="Times New Roman" w:hAnsi="Times New Roman" w:cs="Times New Roman"/>
          <w:b/>
          <w:bCs/>
          <w:sz w:val="24"/>
          <w:szCs w:val="24"/>
        </w:rPr>
      </w:pPr>
    </w:p>
    <w:p w14:paraId="40F11528" w14:textId="7BC577B8" w:rsidR="002336F5" w:rsidRDefault="002336F5" w:rsidP="00AF6D3C">
      <w:pPr>
        <w:shd w:val="clear" w:color="auto" w:fill="FFFFFF"/>
        <w:spacing w:after="0" w:line="240" w:lineRule="auto"/>
        <w:ind w:left="720"/>
        <w:jc w:val="center"/>
        <w:rPr>
          <w:rFonts w:ascii="Times New Roman" w:eastAsia="Times New Roman" w:hAnsi="Times New Roman" w:cs="Times New Roman"/>
          <w:b/>
          <w:bCs/>
          <w:sz w:val="24"/>
          <w:szCs w:val="24"/>
        </w:rPr>
      </w:pPr>
    </w:p>
    <w:p w14:paraId="618EC607" w14:textId="3D4FE1DF" w:rsidR="002336F5" w:rsidRDefault="002336F5" w:rsidP="00AF6D3C">
      <w:pPr>
        <w:shd w:val="clear" w:color="auto" w:fill="FFFFFF"/>
        <w:spacing w:after="0" w:line="240" w:lineRule="auto"/>
        <w:ind w:left="720"/>
        <w:jc w:val="center"/>
        <w:rPr>
          <w:rFonts w:ascii="Times New Roman" w:eastAsia="Times New Roman" w:hAnsi="Times New Roman" w:cs="Times New Roman"/>
          <w:b/>
          <w:bCs/>
          <w:sz w:val="24"/>
          <w:szCs w:val="24"/>
        </w:rPr>
      </w:pPr>
    </w:p>
    <w:p w14:paraId="3C98EDFF" w14:textId="51EF1C23" w:rsidR="002336F5" w:rsidRPr="00540EE6" w:rsidRDefault="002336F5" w:rsidP="00540EE6">
      <w:pPr>
        <w:shd w:val="clear" w:color="auto" w:fill="FFFFFF"/>
        <w:spacing w:after="0" w:line="480" w:lineRule="auto"/>
        <w:ind w:left="720"/>
        <w:jc w:val="center"/>
        <w:rPr>
          <w:rFonts w:asciiTheme="majorBidi" w:eastAsia="Times New Roman" w:hAnsiTheme="majorBidi" w:cstheme="majorBidi"/>
          <w:b/>
          <w:bCs/>
          <w:sz w:val="24"/>
          <w:szCs w:val="24"/>
        </w:rPr>
      </w:pPr>
    </w:p>
    <w:p w14:paraId="5D175603" w14:textId="634B8F1F" w:rsidR="002336F5" w:rsidRPr="00540EE6" w:rsidRDefault="002336F5" w:rsidP="00540EE6">
      <w:pPr>
        <w:shd w:val="clear" w:color="auto" w:fill="FFFFFF"/>
        <w:spacing w:after="0" w:line="480" w:lineRule="auto"/>
        <w:ind w:left="720"/>
        <w:jc w:val="center"/>
        <w:rPr>
          <w:rFonts w:asciiTheme="majorBidi" w:eastAsia="Times New Roman" w:hAnsiTheme="majorBidi" w:cstheme="majorBidi"/>
          <w:b/>
          <w:bCs/>
          <w:sz w:val="24"/>
          <w:szCs w:val="24"/>
        </w:rPr>
      </w:pPr>
    </w:p>
    <w:p w14:paraId="64BE96E3" w14:textId="7EAF819D" w:rsidR="002336F5" w:rsidRPr="00540EE6" w:rsidRDefault="002336F5" w:rsidP="00540EE6">
      <w:pPr>
        <w:shd w:val="clear" w:color="auto" w:fill="FFFFFF"/>
        <w:spacing w:after="0" w:line="480" w:lineRule="auto"/>
        <w:ind w:left="720"/>
        <w:jc w:val="center"/>
        <w:rPr>
          <w:rFonts w:asciiTheme="majorBidi" w:eastAsia="Times New Roman" w:hAnsiTheme="majorBidi" w:cstheme="majorBidi"/>
          <w:b/>
          <w:bCs/>
          <w:sz w:val="24"/>
          <w:szCs w:val="24"/>
        </w:rPr>
      </w:pPr>
    </w:p>
    <w:p w14:paraId="2E0C6D9B" w14:textId="2DD599AB" w:rsidR="002336F5" w:rsidRPr="00540EE6" w:rsidRDefault="002336F5" w:rsidP="00540EE6">
      <w:pPr>
        <w:shd w:val="clear" w:color="auto" w:fill="FFFFFF"/>
        <w:spacing w:after="0" w:line="480" w:lineRule="auto"/>
        <w:ind w:left="720"/>
        <w:jc w:val="center"/>
        <w:rPr>
          <w:rFonts w:asciiTheme="majorBidi" w:eastAsia="Times New Roman" w:hAnsiTheme="majorBidi" w:cstheme="majorBidi"/>
          <w:b/>
          <w:bCs/>
          <w:sz w:val="24"/>
          <w:szCs w:val="24"/>
        </w:rPr>
      </w:pPr>
    </w:p>
    <w:p w14:paraId="7674FE19" w14:textId="01450224" w:rsidR="002336F5" w:rsidRPr="00540EE6" w:rsidRDefault="002336F5" w:rsidP="00540EE6">
      <w:pPr>
        <w:shd w:val="clear" w:color="auto" w:fill="FFFFFF"/>
        <w:spacing w:after="0" w:line="480" w:lineRule="auto"/>
        <w:ind w:left="720"/>
        <w:jc w:val="center"/>
        <w:rPr>
          <w:rFonts w:asciiTheme="majorBidi" w:eastAsia="Times New Roman" w:hAnsiTheme="majorBidi" w:cstheme="majorBidi"/>
          <w:b/>
          <w:bCs/>
          <w:sz w:val="24"/>
          <w:szCs w:val="24"/>
        </w:rPr>
      </w:pPr>
    </w:p>
    <w:p w14:paraId="2F71DAC5" w14:textId="49EAEA1D" w:rsidR="002336F5" w:rsidRDefault="002336F5" w:rsidP="00540EE6">
      <w:pPr>
        <w:shd w:val="clear" w:color="auto" w:fill="FFFFFF"/>
        <w:spacing w:after="0" w:line="480" w:lineRule="auto"/>
        <w:rPr>
          <w:rFonts w:asciiTheme="majorBidi" w:eastAsia="Times New Roman" w:hAnsiTheme="majorBidi" w:cstheme="majorBidi"/>
          <w:b/>
          <w:bCs/>
          <w:sz w:val="24"/>
          <w:szCs w:val="24"/>
        </w:rPr>
      </w:pPr>
    </w:p>
    <w:p w14:paraId="542431C0" w14:textId="77777777" w:rsidR="00540EE6" w:rsidRPr="00540EE6" w:rsidRDefault="00540EE6" w:rsidP="00540EE6">
      <w:pPr>
        <w:shd w:val="clear" w:color="auto" w:fill="FFFFFF"/>
        <w:spacing w:after="0" w:line="480" w:lineRule="auto"/>
        <w:rPr>
          <w:rFonts w:asciiTheme="majorBidi" w:eastAsia="Times New Roman" w:hAnsiTheme="majorBidi" w:cstheme="majorBidi"/>
          <w:b/>
          <w:bCs/>
          <w:sz w:val="24"/>
          <w:szCs w:val="24"/>
        </w:rPr>
      </w:pPr>
    </w:p>
    <w:p w14:paraId="34BDD950" w14:textId="72469CB0" w:rsidR="002336F5" w:rsidRPr="00540EE6" w:rsidRDefault="002336F5" w:rsidP="00540EE6">
      <w:pPr>
        <w:shd w:val="clear" w:color="auto" w:fill="FFFFFF"/>
        <w:spacing w:after="0" w:line="480" w:lineRule="auto"/>
        <w:ind w:left="720"/>
        <w:jc w:val="center"/>
        <w:rPr>
          <w:rFonts w:asciiTheme="majorBidi" w:eastAsia="Times New Roman" w:hAnsiTheme="majorBidi" w:cstheme="majorBidi"/>
          <w:b/>
          <w:bCs/>
          <w:sz w:val="24"/>
          <w:szCs w:val="24"/>
        </w:rPr>
      </w:pPr>
    </w:p>
    <w:p w14:paraId="5E123E89" w14:textId="640A34C7" w:rsidR="00AF6D3C" w:rsidRPr="00540EE6" w:rsidRDefault="00AF6D3C" w:rsidP="00540EE6">
      <w:pPr>
        <w:shd w:val="clear" w:color="auto" w:fill="FFFFFF"/>
        <w:spacing w:after="0" w:line="480" w:lineRule="auto"/>
        <w:ind w:left="720"/>
        <w:jc w:val="center"/>
        <w:rPr>
          <w:rFonts w:asciiTheme="majorBidi" w:eastAsia="Times New Roman" w:hAnsiTheme="majorBidi" w:cstheme="majorBidi"/>
          <w:b/>
          <w:bCs/>
          <w:sz w:val="24"/>
          <w:szCs w:val="24"/>
        </w:rPr>
      </w:pPr>
    </w:p>
    <w:p w14:paraId="7697A5A2" w14:textId="77777777" w:rsidR="002336F5" w:rsidRPr="00540EE6" w:rsidRDefault="002336F5" w:rsidP="00540EE6">
      <w:pPr>
        <w:shd w:val="clear" w:color="auto" w:fill="FFFFFF"/>
        <w:spacing w:after="0" w:line="480" w:lineRule="auto"/>
        <w:ind w:left="720"/>
        <w:jc w:val="center"/>
        <w:rPr>
          <w:rFonts w:asciiTheme="majorBidi" w:eastAsia="Times New Roman" w:hAnsiTheme="majorBidi" w:cstheme="majorBidi"/>
          <w:sz w:val="24"/>
          <w:szCs w:val="24"/>
        </w:rPr>
      </w:pPr>
    </w:p>
    <w:p w14:paraId="49F8B7C9" w14:textId="77777777" w:rsidR="006A4032" w:rsidRPr="006A4032" w:rsidRDefault="006A4032" w:rsidP="00540EE6">
      <w:pPr>
        <w:numPr>
          <w:ilvl w:val="0"/>
          <w:numId w:val="1"/>
        </w:numPr>
        <w:shd w:val="clear" w:color="auto" w:fill="FFFFFF"/>
        <w:spacing w:after="0" w:line="480" w:lineRule="auto"/>
        <w:textAlignment w:val="baseline"/>
        <w:rPr>
          <w:rFonts w:asciiTheme="majorBidi" w:eastAsia="Times New Roman" w:hAnsiTheme="majorBidi" w:cstheme="majorBidi"/>
          <w:color w:val="222222"/>
          <w:sz w:val="24"/>
          <w:szCs w:val="24"/>
        </w:rPr>
      </w:pPr>
    </w:p>
    <w:p w14:paraId="155043DE" w14:textId="5373B0FD" w:rsidR="006A4032" w:rsidRPr="00337DCC" w:rsidRDefault="006A4032" w:rsidP="00337DCC">
      <w:pPr>
        <w:pStyle w:val="ListParagraph"/>
        <w:spacing w:after="0" w:line="480" w:lineRule="auto"/>
        <w:ind w:firstLine="720"/>
        <w:textAlignment w:val="baseline"/>
        <w:rPr>
          <w:rFonts w:asciiTheme="majorBidi" w:eastAsia="Times New Roman" w:hAnsiTheme="majorBidi" w:cstheme="majorBidi"/>
          <w:color w:val="000000"/>
          <w:sz w:val="24"/>
          <w:szCs w:val="24"/>
        </w:rPr>
      </w:pPr>
      <w:r w:rsidRPr="006A4032">
        <w:rPr>
          <w:rFonts w:asciiTheme="majorBidi" w:eastAsia="Times New Roman" w:hAnsiTheme="majorBidi" w:cstheme="majorBidi"/>
          <w:color w:val="000000"/>
          <w:sz w:val="24"/>
          <w:szCs w:val="24"/>
          <w:shd w:val="clear" w:color="auto" w:fill="FFFFFF"/>
        </w:rPr>
        <w:lastRenderedPageBreak/>
        <w:t xml:space="preserve">This newspaper information was gathered for future interview with Jeff </w:t>
      </w:r>
      <w:proofErr w:type="spellStart"/>
      <w:r w:rsidRPr="006A4032">
        <w:rPr>
          <w:rFonts w:asciiTheme="majorBidi" w:eastAsia="Times New Roman" w:hAnsiTheme="majorBidi" w:cstheme="majorBidi"/>
          <w:color w:val="000000"/>
          <w:sz w:val="24"/>
          <w:szCs w:val="24"/>
          <w:shd w:val="clear" w:color="auto" w:fill="FFFFFF"/>
        </w:rPr>
        <w:t>Crilley’s</w:t>
      </w:r>
      <w:proofErr w:type="spellEnd"/>
      <w:r w:rsidRPr="006A4032">
        <w:rPr>
          <w:rFonts w:asciiTheme="majorBidi" w:eastAsia="Times New Roman" w:hAnsiTheme="majorBidi" w:cstheme="majorBidi"/>
          <w:color w:val="000000"/>
          <w:sz w:val="24"/>
          <w:szCs w:val="24"/>
          <w:shd w:val="clear" w:color="auto" w:fill="FFFFFF"/>
        </w:rPr>
        <w:t xml:space="preserve"> on the Rundown show. The question was sent ads outline of the talk about best frozen meals. Most of the questions about vitamins interaction. The interview will be poster later in September I will provide the link when possible.  </w:t>
      </w:r>
    </w:p>
    <w:p w14:paraId="7CFE2E33" w14:textId="65AF68B1" w:rsidR="00AF6D3C" w:rsidRPr="00540EE6" w:rsidRDefault="00AF6D3C" w:rsidP="00540EE6">
      <w:pPr>
        <w:numPr>
          <w:ilvl w:val="0"/>
          <w:numId w:val="1"/>
        </w:numPr>
        <w:shd w:val="clear" w:color="auto" w:fill="FFFFFF"/>
        <w:spacing w:after="0" w:line="480" w:lineRule="auto"/>
        <w:textAlignment w:val="baseline"/>
        <w:rPr>
          <w:rFonts w:asciiTheme="majorBidi" w:eastAsia="Times New Roman" w:hAnsiTheme="majorBidi" w:cstheme="majorBidi"/>
          <w:color w:val="222222"/>
          <w:sz w:val="24"/>
          <w:szCs w:val="24"/>
        </w:rPr>
      </w:pPr>
      <w:r w:rsidRPr="00540EE6">
        <w:rPr>
          <w:rFonts w:asciiTheme="majorBidi" w:eastAsia="Times New Roman" w:hAnsiTheme="majorBidi" w:cstheme="majorBidi"/>
          <w:b/>
          <w:bCs/>
          <w:color w:val="222222"/>
          <w:sz w:val="24"/>
          <w:szCs w:val="24"/>
        </w:rPr>
        <w:t>Vitamin D and calcium</w:t>
      </w:r>
      <w:r w:rsidRPr="00540EE6">
        <w:rPr>
          <w:rFonts w:asciiTheme="majorBidi" w:eastAsia="Times New Roman" w:hAnsiTheme="majorBidi" w:cstheme="majorBidi"/>
          <w:color w:val="222222"/>
          <w:sz w:val="24"/>
          <w:szCs w:val="24"/>
        </w:rPr>
        <w:t xml:space="preserve"> One of vitamin D’s many roles is to increase the absorption of calcium. The body only absorbs about 10-15% of the calcium consumed. However, with the addition of Vitamin D, around 30-40% of the calcium can be absorbed. Certain supplements can be purchased that contain both Vitamin D and Calcium for convenience. </w:t>
      </w:r>
      <w:hyperlink r:id="rId7" w:history="1">
        <w:r w:rsidRPr="00540EE6">
          <w:rPr>
            <w:rFonts w:asciiTheme="majorBidi" w:eastAsia="Times New Roman" w:hAnsiTheme="majorBidi" w:cstheme="majorBidi"/>
            <w:b/>
            <w:bCs/>
            <w:color w:val="1155CC"/>
            <w:sz w:val="24"/>
            <w:szCs w:val="24"/>
            <w:u w:val="single"/>
          </w:rPr>
          <w:t>https://www.nof.org/patients/treatment/calciumvitamin-d/</w:t>
        </w:r>
      </w:hyperlink>
    </w:p>
    <w:p w14:paraId="3E3F42C1" w14:textId="77777777" w:rsidR="00AF6D3C" w:rsidRPr="00540EE6" w:rsidRDefault="00337DCC" w:rsidP="00540EE6">
      <w:pPr>
        <w:shd w:val="clear" w:color="auto" w:fill="FFFFFF"/>
        <w:spacing w:after="0" w:line="480" w:lineRule="auto"/>
        <w:ind w:left="720"/>
        <w:rPr>
          <w:rFonts w:asciiTheme="majorBidi" w:eastAsia="Times New Roman" w:hAnsiTheme="majorBidi" w:cstheme="majorBidi"/>
          <w:sz w:val="24"/>
          <w:szCs w:val="24"/>
        </w:rPr>
      </w:pPr>
      <w:hyperlink r:id="rId8" w:history="1">
        <w:r w:rsidR="00AF6D3C" w:rsidRPr="00540EE6">
          <w:rPr>
            <w:rFonts w:asciiTheme="majorBidi" w:eastAsia="Times New Roman" w:hAnsiTheme="majorBidi" w:cstheme="majorBidi"/>
            <w:color w:val="1155CC"/>
            <w:sz w:val="24"/>
            <w:szCs w:val="24"/>
            <w:u w:val="single"/>
            <w:shd w:val="clear" w:color="auto" w:fill="FFFFFF"/>
          </w:rPr>
          <w:t>https://www.ncbi.nlm.nih.gov/pmc/articles/PMC2669834/</w:t>
        </w:r>
      </w:hyperlink>
    </w:p>
    <w:p w14:paraId="7C125B8E" w14:textId="35313C51" w:rsidR="00AF6D3C" w:rsidRPr="00540EE6" w:rsidRDefault="00337DCC" w:rsidP="00540EE6">
      <w:pPr>
        <w:shd w:val="clear" w:color="auto" w:fill="FFFFFF"/>
        <w:spacing w:after="0" w:line="480" w:lineRule="auto"/>
        <w:ind w:firstLine="720"/>
        <w:rPr>
          <w:rFonts w:asciiTheme="majorBidi" w:eastAsia="Times New Roman" w:hAnsiTheme="majorBidi" w:cstheme="majorBidi"/>
          <w:sz w:val="24"/>
          <w:szCs w:val="24"/>
        </w:rPr>
      </w:pPr>
      <w:hyperlink r:id="rId9" w:history="1">
        <w:r w:rsidR="00AF6D3C" w:rsidRPr="00540EE6">
          <w:rPr>
            <w:rFonts w:asciiTheme="majorBidi" w:eastAsia="Times New Roman" w:hAnsiTheme="majorBidi" w:cstheme="majorBidi"/>
            <w:color w:val="1155CC"/>
            <w:sz w:val="24"/>
            <w:szCs w:val="24"/>
            <w:u w:val="single"/>
          </w:rPr>
          <w:t>https://www.health.harvard.edu/newsletter_article/Nutritions-dynamic-duos</w:t>
        </w:r>
      </w:hyperlink>
    </w:p>
    <w:p w14:paraId="66ADB890" w14:textId="20E6B648" w:rsidR="00AF6D3C" w:rsidRPr="00540EE6" w:rsidRDefault="00AF6D3C" w:rsidP="00540EE6">
      <w:pPr>
        <w:numPr>
          <w:ilvl w:val="0"/>
          <w:numId w:val="2"/>
        </w:numPr>
        <w:shd w:val="clear" w:color="auto" w:fill="FFFFFF"/>
        <w:spacing w:after="0" w:line="480" w:lineRule="auto"/>
        <w:textAlignment w:val="baseline"/>
        <w:rPr>
          <w:rFonts w:asciiTheme="majorBidi" w:eastAsia="Times New Roman" w:hAnsiTheme="majorBidi" w:cstheme="majorBidi"/>
          <w:color w:val="222222"/>
          <w:sz w:val="24"/>
          <w:szCs w:val="24"/>
        </w:rPr>
      </w:pPr>
      <w:r w:rsidRPr="00540EE6">
        <w:rPr>
          <w:rFonts w:asciiTheme="majorBidi" w:eastAsia="Times New Roman" w:hAnsiTheme="majorBidi" w:cstheme="majorBidi"/>
          <w:b/>
          <w:bCs/>
          <w:color w:val="222222"/>
          <w:sz w:val="24"/>
          <w:szCs w:val="24"/>
        </w:rPr>
        <w:t xml:space="preserve">Turmeric and black pepper </w:t>
      </w:r>
      <w:r w:rsidRPr="00540EE6">
        <w:rPr>
          <w:rFonts w:asciiTheme="majorBidi" w:eastAsia="Times New Roman" w:hAnsiTheme="majorBidi" w:cstheme="majorBidi"/>
          <w:color w:val="222222"/>
          <w:sz w:val="24"/>
          <w:szCs w:val="24"/>
        </w:rPr>
        <w:t xml:space="preserve">Turmeric is a spice that is known in many countries, especially in India and many Asian countries. Because of its yellow color and its medical properties, it is called the golden spice. It is an anti-inflammatory, antioxidant, </w:t>
      </w:r>
      <w:r w:rsidRPr="00540EE6">
        <w:rPr>
          <w:rFonts w:asciiTheme="majorBidi" w:eastAsia="Times New Roman" w:hAnsiTheme="majorBidi" w:cstheme="majorBidi"/>
          <w:color w:val="231F20"/>
          <w:sz w:val="24"/>
          <w:szCs w:val="24"/>
        </w:rPr>
        <w:t>antibacterial, and antifungal property. </w:t>
      </w:r>
    </w:p>
    <w:p w14:paraId="318E5D4E" w14:textId="77777777" w:rsidR="00AF6D3C" w:rsidRPr="00540EE6" w:rsidRDefault="00AF6D3C" w:rsidP="00540EE6">
      <w:pPr>
        <w:shd w:val="clear" w:color="auto" w:fill="FFFFFF"/>
        <w:spacing w:after="0" w:line="480" w:lineRule="auto"/>
        <w:ind w:left="720"/>
        <w:rPr>
          <w:rFonts w:asciiTheme="majorBidi" w:eastAsia="Times New Roman" w:hAnsiTheme="majorBidi" w:cstheme="majorBidi"/>
          <w:sz w:val="24"/>
          <w:szCs w:val="24"/>
        </w:rPr>
      </w:pPr>
      <w:r w:rsidRPr="00540EE6">
        <w:rPr>
          <w:rFonts w:asciiTheme="majorBidi" w:eastAsia="Times New Roman" w:hAnsiTheme="majorBidi" w:cstheme="majorBidi"/>
          <w:color w:val="222222"/>
          <w:sz w:val="24"/>
          <w:szCs w:val="24"/>
        </w:rPr>
        <w:t>T</w:t>
      </w:r>
      <w:r w:rsidRPr="00540EE6">
        <w:rPr>
          <w:rFonts w:asciiTheme="majorBidi" w:eastAsia="Times New Roman" w:hAnsiTheme="majorBidi" w:cstheme="majorBidi"/>
          <w:color w:val="231F20"/>
          <w:sz w:val="24"/>
          <w:szCs w:val="24"/>
        </w:rPr>
        <w:t xml:space="preserve">he key compounds in turmeric are called curcuminoids. A bioactive compound found in black pepper is called </w:t>
      </w:r>
      <w:proofErr w:type="spellStart"/>
      <w:r w:rsidRPr="00540EE6">
        <w:rPr>
          <w:rFonts w:asciiTheme="majorBidi" w:eastAsia="Times New Roman" w:hAnsiTheme="majorBidi" w:cstheme="majorBidi"/>
          <w:color w:val="231F20"/>
          <w:sz w:val="24"/>
          <w:szCs w:val="24"/>
        </w:rPr>
        <w:t>piperine</w:t>
      </w:r>
      <w:proofErr w:type="spellEnd"/>
      <w:r w:rsidRPr="00540EE6">
        <w:rPr>
          <w:rFonts w:asciiTheme="majorBidi" w:eastAsia="Times New Roman" w:hAnsiTheme="majorBidi" w:cstheme="majorBidi"/>
          <w:color w:val="231F20"/>
          <w:sz w:val="24"/>
          <w:szCs w:val="24"/>
        </w:rPr>
        <w:t xml:space="preserve">. </w:t>
      </w:r>
      <w:r w:rsidRPr="00540EE6">
        <w:rPr>
          <w:rFonts w:asciiTheme="majorBidi" w:eastAsia="Times New Roman" w:hAnsiTheme="majorBidi" w:cstheme="majorBidi"/>
          <w:color w:val="222222"/>
          <w:sz w:val="24"/>
          <w:szCs w:val="24"/>
        </w:rPr>
        <w:t>When you combine turmeric and black paper, the</w:t>
      </w:r>
      <w:r w:rsidRPr="00540EE6">
        <w:rPr>
          <w:rFonts w:asciiTheme="majorBidi" w:eastAsia="Times New Roman" w:hAnsiTheme="majorBidi" w:cstheme="majorBidi"/>
          <w:color w:val="231F20"/>
          <w:sz w:val="24"/>
          <w:szCs w:val="24"/>
        </w:rPr>
        <w:t xml:space="preserve"> curcumin in turmeric </w:t>
      </w:r>
      <w:proofErr w:type="gramStart"/>
      <w:r w:rsidRPr="00540EE6">
        <w:rPr>
          <w:rFonts w:asciiTheme="majorBidi" w:eastAsia="Times New Roman" w:hAnsiTheme="majorBidi" w:cstheme="majorBidi"/>
          <w:color w:val="231F20"/>
          <w:sz w:val="24"/>
          <w:szCs w:val="24"/>
        </w:rPr>
        <w:t>is able to</w:t>
      </w:r>
      <w:proofErr w:type="gramEnd"/>
      <w:r w:rsidRPr="00540EE6">
        <w:rPr>
          <w:rFonts w:asciiTheme="majorBidi" w:eastAsia="Times New Roman" w:hAnsiTheme="majorBidi" w:cstheme="majorBidi"/>
          <w:color w:val="231F20"/>
          <w:sz w:val="24"/>
          <w:szCs w:val="24"/>
        </w:rPr>
        <w:t xml:space="preserve"> more easily pass through the intestinal wall and into your bloodstream. </w:t>
      </w:r>
      <w:proofErr w:type="spellStart"/>
      <w:r w:rsidRPr="00540EE6">
        <w:rPr>
          <w:rFonts w:asciiTheme="majorBidi" w:eastAsia="Times New Roman" w:hAnsiTheme="majorBidi" w:cstheme="majorBidi"/>
          <w:color w:val="231F20"/>
          <w:sz w:val="24"/>
          <w:szCs w:val="24"/>
        </w:rPr>
        <w:t>Piperine</w:t>
      </w:r>
      <w:proofErr w:type="spellEnd"/>
      <w:r w:rsidRPr="00540EE6">
        <w:rPr>
          <w:rFonts w:asciiTheme="majorBidi" w:eastAsia="Times New Roman" w:hAnsiTheme="majorBidi" w:cstheme="majorBidi"/>
          <w:color w:val="231F20"/>
          <w:sz w:val="24"/>
          <w:szCs w:val="24"/>
        </w:rPr>
        <w:t xml:space="preserve"> boosts the absorption of the curcumin. Combining them can fight inflammation, which helps reduce pain (like arthritic pain) by desensitizing the pain receptors. </w:t>
      </w:r>
    </w:p>
    <w:p w14:paraId="7D6B3CB5" w14:textId="47FA7C45" w:rsidR="00AF6D3C" w:rsidRPr="00540EE6" w:rsidRDefault="00337DCC" w:rsidP="00540EE6">
      <w:pPr>
        <w:shd w:val="clear" w:color="auto" w:fill="FFFFFF"/>
        <w:spacing w:after="0" w:line="480" w:lineRule="auto"/>
        <w:rPr>
          <w:rFonts w:asciiTheme="majorBidi" w:eastAsia="Times New Roman" w:hAnsiTheme="majorBidi" w:cstheme="majorBidi"/>
          <w:sz w:val="24"/>
          <w:szCs w:val="24"/>
        </w:rPr>
      </w:pPr>
      <w:hyperlink r:id="rId10" w:history="1">
        <w:r w:rsidR="00AF6D3C" w:rsidRPr="00540EE6">
          <w:rPr>
            <w:rFonts w:asciiTheme="majorBidi" w:eastAsia="Times New Roman" w:hAnsiTheme="majorBidi" w:cstheme="majorBidi"/>
            <w:color w:val="1155CC"/>
            <w:sz w:val="24"/>
            <w:szCs w:val="24"/>
            <w:u w:val="single"/>
          </w:rPr>
          <w:t>https://www.healthline.com/nutrition/turmeric-and-black-pepper</w:t>
        </w:r>
      </w:hyperlink>
    </w:p>
    <w:p w14:paraId="1604E105" w14:textId="77777777" w:rsidR="00AF6D3C" w:rsidRPr="00540EE6" w:rsidRDefault="00AF6D3C" w:rsidP="00540EE6">
      <w:pPr>
        <w:numPr>
          <w:ilvl w:val="0"/>
          <w:numId w:val="3"/>
        </w:numPr>
        <w:shd w:val="clear" w:color="auto" w:fill="FFFFFF"/>
        <w:spacing w:after="0" w:line="480" w:lineRule="auto"/>
        <w:textAlignment w:val="baseline"/>
        <w:rPr>
          <w:rFonts w:asciiTheme="majorBidi" w:eastAsia="Times New Roman" w:hAnsiTheme="majorBidi" w:cstheme="majorBidi"/>
          <w:color w:val="222222"/>
          <w:sz w:val="24"/>
          <w:szCs w:val="24"/>
        </w:rPr>
      </w:pPr>
      <w:r w:rsidRPr="00540EE6">
        <w:rPr>
          <w:rFonts w:asciiTheme="majorBidi" w:eastAsia="Times New Roman" w:hAnsiTheme="majorBidi" w:cstheme="majorBidi"/>
          <w:b/>
          <w:bCs/>
          <w:color w:val="222222"/>
          <w:sz w:val="24"/>
          <w:szCs w:val="24"/>
        </w:rPr>
        <w:t>Iron and vitamin C</w:t>
      </w:r>
      <w:r w:rsidRPr="00540EE6">
        <w:rPr>
          <w:rFonts w:asciiTheme="majorBidi" w:eastAsia="Times New Roman" w:hAnsiTheme="majorBidi" w:cstheme="majorBidi"/>
          <w:color w:val="222222"/>
          <w:sz w:val="24"/>
          <w:szCs w:val="24"/>
        </w:rPr>
        <w:t xml:space="preserve"> Vitamin C </w:t>
      </w:r>
      <w:proofErr w:type="gramStart"/>
      <w:r w:rsidRPr="00540EE6">
        <w:rPr>
          <w:rFonts w:asciiTheme="majorBidi" w:eastAsia="Times New Roman" w:hAnsiTheme="majorBidi" w:cstheme="majorBidi"/>
          <w:color w:val="222222"/>
          <w:sz w:val="24"/>
          <w:szCs w:val="24"/>
        </w:rPr>
        <w:t>helps</w:t>
      </w:r>
      <w:proofErr w:type="gramEnd"/>
      <w:r w:rsidRPr="00540EE6">
        <w:rPr>
          <w:rFonts w:asciiTheme="majorBidi" w:eastAsia="Times New Roman" w:hAnsiTheme="majorBidi" w:cstheme="majorBidi"/>
          <w:color w:val="222222"/>
          <w:sz w:val="24"/>
          <w:szCs w:val="24"/>
        </w:rPr>
        <w:t xml:space="preserve"> to boost the absorption of iron. In fact, consuming 25-100 mg of Vitamin C alongside iron can increase iron’s absorption by 4 times. (http://www.icppharm.com/News-Resources/Articles/Effects-of-Vitamin-C-on-Iron-Absorption.aspx)</w:t>
      </w:r>
    </w:p>
    <w:p w14:paraId="328B2D12" w14:textId="248EFD0C" w:rsidR="00AF6D3C" w:rsidRPr="00540EE6" w:rsidRDefault="00AF6D3C" w:rsidP="00540EE6">
      <w:pPr>
        <w:shd w:val="clear" w:color="auto" w:fill="FFFFFF"/>
        <w:spacing w:after="0" w:line="480" w:lineRule="auto"/>
        <w:ind w:left="720"/>
        <w:rPr>
          <w:rFonts w:asciiTheme="majorBidi" w:eastAsia="Times New Roman" w:hAnsiTheme="majorBidi" w:cstheme="majorBidi"/>
          <w:sz w:val="24"/>
          <w:szCs w:val="24"/>
        </w:rPr>
      </w:pPr>
      <w:r w:rsidRPr="00540EE6">
        <w:rPr>
          <w:rFonts w:asciiTheme="majorBidi" w:eastAsia="Times New Roman" w:hAnsiTheme="majorBidi" w:cstheme="majorBidi"/>
          <w:color w:val="222222"/>
          <w:sz w:val="24"/>
          <w:szCs w:val="24"/>
        </w:rPr>
        <w:t>Since iron is more bioavailable in animal products, vegetarians/vegans are at risk for iron-deficiency anemia. They might consider supplementing Vitamin C with their plant sources of iron (spinach, lentils, beans, potatoes) to ensure that more iron is absorbed. If you take an iron supplement, consider pairing it with a vitamin C supplement or maybe grabbing an orange or some strawberries. (https://www.vitacost.com/blog/vitamins-supplements/supplements/nutrient-absoroption-tips.html)</w:t>
      </w:r>
      <w:r w:rsidRPr="00540EE6">
        <w:rPr>
          <w:rFonts w:asciiTheme="majorBidi" w:eastAsia="Times New Roman" w:hAnsiTheme="majorBidi" w:cstheme="majorBidi"/>
          <w:sz w:val="24"/>
          <w:szCs w:val="24"/>
        </w:rPr>
        <w:t> </w:t>
      </w:r>
    </w:p>
    <w:p w14:paraId="204CEBAD" w14:textId="77777777" w:rsidR="00AF6D3C" w:rsidRPr="00540EE6" w:rsidRDefault="00AF6D3C" w:rsidP="00540EE6">
      <w:pPr>
        <w:numPr>
          <w:ilvl w:val="0"/>
          <w:numId w:val="4"/>
        </w:numPr>
        <w:shd w:val="clear" w:color="auto" w:fill="FFFFFF"/>
        <w:spacing w:after="0" w:line="480" w:lineRule="auto"/>
        <w:textAlignment w:val="baseline"/>
        <w:rPr>
          <w:rFonts w:asciiTheme="majorBidi" w:eastAsia="Times New Roman" w:hAnsiTheme="majorBidi" w:cstheme="majorBidi"/>
          <w:color w:val="222222"/>
          <w:sz w:val="24"/>
          <w:szCs w:val="24"/>
        </w:rPr>
      </w:pPr>
      <w:r w:rsidRPr="00540EE6">
        <w:rPr>
          <w:rFonts w:asciiTheme="majorBidi" w:eastAsia="Times New Roman" w:hAnsiTheme="majorBidi" w:cstheme="majorBidi"/>
          <w:b/>
          <w:bCs/>
          <w:color w:val="222222"/>
          <w:sz w:val="24"/>
          <w:szCs w:val="24"/>
        </w:rPr>
        <w:t>Vitamin D and omega 3</w:t>
      </w:r>
      <w:r w:rsidRPr="00540EE6">
        <w:rPr>
          <w:rFonts w:asciiTheme="majorBidi" w:eastAsia="Times New Roman" w:hAnsiTheme="majorBidi" w:cstheme="majorBidi"/>
          <w:color w:val="222222"/>
          <w:sz w:val="24"/>
          <w:szCs w:val="24"/>
        </w:rPr>
        <w:t xml:space="preserve"> Certain vitamins, including Vitamin D, are fat soluble. This means that they are often found in high fat foods, and that they are absorbed much more efficiently when eaten with fat. If you are taking a Vitamin D supplement (which many people do over the winter months), then it is wise to pair it with an Omega-3 fatty acid supplement. This alleviates the need to make sure you eat a fatty meal with your Vitamin D supplement. A natural food pairing of Vitamin D and Omega-3 fatty acids would be a handful of walnuts (omega-3) alongside a few scrambled eggs (vitamin D). Salmon is a great source of both omega-3 fatty acids and Vitamin D. </w:t>
      </w:r>
    </w:p>
    <w:p w14:paraId="2F0701DA" w14:textId="60DA7856" w:rsidR="00AF6D3C" w:rsidRPr="00540EE6" w:rsidRDefault="00337DCC" w:rsidP="00540EE6">
      <w:pPr>
        <w:shd w:val="clear" w:color="auto" w:fill="FFFFFF"/>
        <w:spacing w:after="0" w:line="480" w:lineRule="auto"/>
        <w:rPr>
          <w:rFonts w:asciiTheme="majorBidi" w:eastAsia="Times New Roman" w:hAnsiTheme="majorBidi" w:cstheme="majorBidi"/>
          <w:sz w:val="24"/>
          <w:szCs w:val="24"/>
        </w:rPr>
      </w:pPr>
      <w:hyperlink r:id="rId11" w:history="1">
        <w:r w:rsidR="00AF6D3C" w:rsidRPr="00540EE6">
          <w:rPr>
            <w:rFonts w:asciiTheme="majorBidi" w:eastAsia="Times New Roman" w:hAnsiTheme="majorBidi" w:cstheme="majorBidi"/>
            <w:color w:val="1155CC"/>
            <w:sz w:val="24"/>
            <w:szCs w:val="24"/>
            <w:u w:val="single"/>
          </w:rPr>
          <w:t>https://www.vitacost.com/blog/vitamins-supplements/supplements/nutrient-absoroption-tips.html</w:t>
        </w:r>
      </w:hyperlink>
      <w:r w:rsidR="00AF6D3C" w:rsidRPr="00540EE6">
        <w:rPr>
          <w:rFonts w:asciiTheme="majorBidi" w:eastAsia="Times New Roman" w:hAnsiTheme="majorBidi" w:cstheme="majorBidi"/>
          <w:color w:val="1155CC"/>
          <w:sz w:val="24"/>
          <w:szCs w:val="24"/>
          <w:u w:val="single"/>
        </w:rPr>
        <w:t> </w:t>
      </w:r>
    </w:p>
    <w:p w14:paraId="3ADECF87" w14:textId="77777777" w:rsidR="00AF6D3C" w:rsidRPr="00540EE6" w:rsidRDefault="00AF6D3C" w:rsidP="00540EE6">
      <w:pPr>
        <w:numPr>
          <w:ilvl w:val="0"/>
          <w:numId w:val="5"/>
        </w:numPr>
        <w:shd w:val="clear" w:color="auto" w:fill="FFFFFF"/>
        <w:spacing w:after="0" w:line="480" w:lineRule="auto"/>
        <w:textAlignment w:val="baseline"/>
        <w:rPr>
          <w:rFonts w:asciiTheme="majorBidi" w:eastAsia="Times New Roman" w:hAnsiTheme="majorBidi" w:cstheme="majorBidi"/>
          <w:color w:val="222222"/>
          <w:sz w:val="24"/>
          <w:szCs w:val="24"/>
        </w:rPr>
      </w:pPr>
      <w:r w:rsidRPr="00540EE6">
        <w:rPr>
          <w:rFonts w:asciiTheme="majorBidi" w:eastAsia="Times New Roman" w:hAnsiTheme="majorBidi" w:cstheme="majorBidi"/>
          <w:b/>
          <w:bCs/>
          <w:color w:val="222222"/>
          <w:sz w:val="24"/>
          <w:szCs w:val="24"/>
        </w:rPr>
        <w:t>Vitamin C and green tea</w:t>
      </w:r>
      <w:r w:rsidRPr="00540EE6">
        <w:rPr>
          <w:rFonts w:asciiTheme="majorBidi" w:eastAsia="Times New Roman" w:hAnsiTheme="majorBidi" w:cstheme="majorBidi"/>
          <w:color w:val="222222"/>
          <w:sz w:val="24"/>
          <w:szCs w:val="24"/>
        </w:rPr>
        <w:t xml:space="preserve"> Green tea contains naturally occurring antioxidants called catechins. These antioxidants protect our cells from damage and work to reduce inflammation. In digestion, many of these catechins </w:t>
      </w:r>
      <w:proofErr w:type="gramStart"/>
      <w:r w:rsidRPr="00540EE6">
        <w:rPr>
          <w:rFonts w:asciiTheme="majorBidi" w:eastAsia="Times New Roman" w:hAnsiTheme="majorBidi" w:cstheme="majorBidi"/>
          <w:color w:val="222222"/>
          <w:sz w:val="24"/>
          <w:szCs w:val="24"/>
        </w:rPr>
        <w:t>don’t</w:t>
      </w:r>
      <w:proofErr w:type="gramEnd"/>
      <w:r w:rsidRPr="00540EE6">
        <w:rPr>
          <w:rFonts w:asciiTheme="majorBidi" w:eastAsia="Times New Roman" w:hAnsiTheme="majorBidi" w:cstheme="majorBidi"/>
          <w:color w:val="222222"/>
          <w:sz w:val="24"/>
          <w:szCs w:val="24"/>
        </w:rPr>
        <w:t xml:space="preserve"> survive in the intestines because </w:t>
      </w:r>
      <w:proofErr w:type="spellStart"/>
      <w:r w:rsidRPr="00540EE6">
        <w:rPr>
          <w:rFonts w:asciiTheme="majorBidi" w:eastAsia="Times New Roman" w:hAnsiTheme="majorBidi" w:cstheme="majorBidi"/>
          <w:color w:val="222222"/>
          <w:sz w:val="24"/>
          <w:szCs w:val="24"/>
        </w:rPr>
        <w:t>its</w:t>
      </w:r>
      <w:proofErr w:type="spellEnd"/>
      <w:r w:rsidRPr="00540EE6">
        <w:rPr>
          <w:rFonts w:asciiTheme="majorBidi" w:eastAsia="Times New Roman" w:hAnsiTheme="majorBidi" w:cstheme="majorBidi"/>
          <w:color w:val="222222"/>
          <w:sz w:val="24"/>
          <w:szCs w:val="24"/>
        </w:rPr>
        <w:t xml:space="preserve"> a non-acidic environment. With the addition of Vitamin C/citrus juice, five times more catechins survive the digestion process. When drinking green tea, the most effective citrus juices to add include lemon, orange, lime, and grapefruit juices.</w:t>
      </w:r>
    </w:p>
    <w:p w14:paraId="077B7FF3" w14:textId="7C9E38E7" w:rsidR="00AF6D3C" w:rsidRPr="00540EE6" w:rsidRDefault="00337DCC" w:rsidP="00540EE6">
      <w:pPr>
        <w:shd w:val="clear" w:color="auto" w:fill="FFFFFF"/>
        <w:spacing w:after="0" w:line="480" w:lineRule="auto"/>
        <w:rPr>
          <w:rFonts w:asciiTheme="majorBidi" w:eastAsia="Times New Roman" w:hAnsiTheme="majorBidi" w:cstheme="majorBidi"/>
          <w:sz w:val="24"/>
          <w:szCs w:val="24"/>
        </w:rPr>
      </w:pPr>
      <w:hyperlink r:id="rId12" w:history="1">
        <w:r w:rsidR="00AF6D3C" w:rsidRPr="00540EE6">
          <w:rPr>
            <w:rFonts w:asciiTheme="majorBidi" w:eastAsia="Times New Roman" w:hAnsiTheme="majorBidi" w:cstheme="majorBidi"/>
            <w:color w:val="1155CC"/>
            <w:sz w:val="24"/>
            <w:szCs w:val="24"/>
            <w:u w:val="single"/>
          </w:rPr>
          <w:t>https://www.sciencedaily.com/releases/2007/11/071113163016.htm</w:t>
        </w:r>
      </w:hyperlink>
    </w:p>
    <w:p w14:paraId="27E84BB2" w14:textId="77777777" w:rsidR="00AF6D3C" w:rsidRPr="00540EE6" w:rsidRDefault="00AF6D3C" w:rsidP="00540EE6">
      <w:pPr>
        <w:numPr>
          <w:ilvl w:val="0"/>
          <w:numId w:val="6"/>
        </w:numPr>
        <w:shd w:val="clear" w:color="auto" w:fill="FFFFFF"/>
        <w:spacing w:after="0" w:line="480" w:lineRule="auto"/>
        <w:textAlignment w:val="baseline"/>
        <w:rPr>
          <w:rFonts w:asciiTheme="majorBidi" w:eastAsia="Times New Roman" w:hAnsiTheme="majorBidi" w:cstheme="majorBidi"/>
          <w:b/>
          <w:bCs/>
          <w:color w:val="222222"/>
          <w:sz w:val="24"/>
          <w:szCs w:val="24"/>
        </w:rPr>
      </w:pPr>
      <w:r w:rsidRPr="00540EE6">
        <w:rPr>
          <w:rFonts w:asciiTheme="majorBidi" w:eastAsia="Times New Roman" w:hAnsiTheme="majorBidi" w:cstheme="majorBidi"/>
          <w:b/>
          <w:bCs/>
          <w:color w:val="222222"/>
          <w:sz w:val="24"/>
          <w:szCs w:val="24"/>
        </w:rPr>
        <w:t>Combos to avoid </w:t>
      </w:r>
    </w:p>
    <w:p w14:paraId="15ACAAE8" w14:textId="77777777" w:rsidR="00AF6D3C" w:rsidRPr="00540EE6" w:rsidRDefault="00AF6D3C" w:rsidP="00540EE6">
      <w:pPr>
        <w:numPr>
          <w:ilvl w:val="1"/>
          <w:numId w:val="6"/>
        </w:numPr>
        <w:shd w:val="clear" w:color="auto" w:fill="FFFFFF"/>
        <w:spacing w:after="0" w:line="480" w:lineRule="auto"/>
        <w:textAlignment w:val="baseline"/>
        <w:rPr>
          <w:rFonts w:asciiTheme="majorBidi" w:eastAsia="Times New Roman" w:hAnsiTheme="majorBidi" w:cstheme="majorBidi"/>
          <w:color w:val="222222"/>
          <w:sz w:val="24"/>
          <w:szCs w:val="24"/>
        </w:rPr>
      </w:pPr>
      <w:r w:rsidRPr="00540EE6">
        <w:rPr>
          <w:rFonts w:asciiTheme="majorBidi" w:eastAsia="Times New Roman" w:hAnsiTheme="majorBidi" w:cstheme="majorBidi"/>
          <w:color w:val="222222"/>
          <w:sz w:val="24"/>
          <w:szCs w:val="24"/>
        </w:rPr>
        <w:t xml:space="preserve">Iron and calcium While Vitamin C </w:t>
      </w:r>
      <w:proofErr w:type="gramStart"/>
      <w:r w:rsidRPr="00540EE6">
        <w:rPr>
          <w:rFonts w:asciiTheme="majorBidi" w:eastAsia="Times New Roman" w:hAnsiTheme="majorBidi" w:cstheme="majorBidi"/>
          <w:color w:val="222222"/>
          <w:sz w:val="24"/>
          <w:szCs w:val="24"/>
        </w:rPr>
        <w:t>works</w:t>
      </w:r>
      <w:proofErr w:type="gramEnd"/>
      <w:r w:rsidRPr="00540EE6">
        <w:rPr>
          <w:rFonts w:asciiTheme="majorBidi" w:eastAsia="Times New Roman" w:hAnsiTheme="majorBidi" w:cstheme="majorBidi"/>
          <w:color w:val="222222"/>
          <w:sz w:val="24"/>
          <w:szCs w:val="24"/>
        </w:rPr>
        <w:t xml:space="preserve"> to increase the absorption of Iron, Calcium does the opposite. If you are taking an iron supplement, avoid calcium rich foods (dairy, beans, lentils, almonds, leafy greens) for at least an hour. Those who eat meat most likely do not need to worry about avoiding calcium with their iron because they have an abundance. However, for someone who is anemic or vegetarian, it is wise to avoid high doses of calcium and iron in the same meal. </w:t>
      </w:r>
    </w:p>
    <w:p w14:paraId="1C254573" w14:textId="77777777" w:rsidR="00AF6D3C" w:rsidRPr="00540EE6" w:rsidRDefault="00AF6D3C" w:rsidP="00540EE6">
      <w:pPr>
        <w:shd w:val="clear" w:color="auto" w:fill="FFFFFF"/>
        <w:spacing w:after="0" w:line="480" w:lineRule="auto"/>
        <w:ind w:left="1440"/>
        <w:rPr>
          <w:rFonts w:asciiTheme="majorBidi" w:eastAsia="Times New Roman" w:hAnsiTheme="majorBidi" w:cstheme="majorBidi"/>
          <w:sz w:val="24"/>
          <w:szCs w:val="24"/>
        </w:rPr>
      </w:pPr>
      <w:r w:rsidRPr="00540EE6">
        <w:rPr>
          <w:rFonts w:asciiTheme="majorBidi" w:eastAsia="Times New Roman" w:hAnsiTheme="majorBidi" w:cstheme="majorBidi"/>
          <w:sz w:val="24"/>
          <w:szCs w:val="24"/>
        </w:rPr>
        <w:t> </w:t>
      </w:r>
    </w:p>
    <w:p w14:paraId="5CE604F9" w14:textId="77777777" w:rsidR="00AF6D3C" w:rsidRPr="00540EE6" w:rsidRDefault="00AF6D3C" w:rsidP="00540EE6">
      <w:pPr>
        <w:numPr>
          <w:ilvl w:val="1"/>
          <w:numId w:val="7"/>
        </w:numPr>
        <w:shd w:val="clear" w:color="auto" w:fill="FFFFFF"/>
        <w:spacing w:after="0" w:line="480" w:lineRule="auto"/>
        <w:textAlignment w:val="baseline"/>
        <w:rPr>
          <w:rFonts w:asciiTheme="majorBidi" w:eastAsia="Times New Roman" w:hAnsiTheme="majorBidi" w:cstheme="majorBidi"/>
          <w:color w:val="222222"/>
          <w:sz w:val="24"/>
          <w:szCs w:val="24"/>
        </w:rPr>
      </w:pPr>
      <w:r w:rsidRPr="00540EE6">
        <w:rPr>
          <w:rFonts w:asciiTheme="majorBidi" w:eastAsia="Times New Roman" w:hAnsiTheme="majorBidi" w:cstheme="majorBidi"/>
          <w:color w:val="222222"/>
          <w:sz w:val="24"/>
          <w:szCs w:val="24"/>
        </w:rPr>
        <w:t>Avoid taking your iron supplements at the same time as your coffee and tea. Coffee and tea contain tannins which interfere with iron absorption. https://www.everydayhealth.com/hs/iron-deficiency-anemia/increase-iron-absorption/</w:t>
      </w:r>
    </w:p>
    <w:p w14:paraId="7F59A722" w14:textId="77777777" w:rsidR="00AF6D3C" w:rsidRPr="00540EE6" w:rsidRDefault="00AF6D3C" w:rsidP="00540EE6">
      <w:pPr>
        <w:numPr>
          <w:ilvl w:val="1"/>
          <w:numId w:val="7"/>
        </w:numPr>
        <w:shd w:val="clear" w:color="auto" w:fill="FFFFFF"/>
        <w:spacing w:after="0" w:line="480" w:lineRule="auto"/>
        <w:textAlignment w:val="baseline"/>
        <w:rPr>
          <w:rFonts w:asciiTheme="majorBidi" w:eastAsia="Times New Roman" w:hAnsiTheme="majorBidi" w:cstheme="majorBidi"/>
          <w:color w:val="222222"/>
          <w:sz w:val="24"/>
          <w:szCs w:val="24"/>
        </w:rPr>
      </w:pPr>
      <w:r w:rsidRPr="00540EE6">
        <w:rPr>
          <w:rFonts w:asciiTheme="majorBidi" w:eastAsia="Times New Roman" w:hAnsiTheme="majorBidi" w:cstheme="majorBidi"/>
          <w:color w:val="222222"/>
          <w:sz w:val="24"/>
          <w:szCs w:val="24"/>
        </w:rPr>
        <w:t>Fat-soluble vitamins Certain vitamins and minerals compete in our body to be absorbed. If you supplement more than one fat-soluble vitamin (</w:t>
      </w:r>
      <w:proofErr w:type="gramStart"/>
      <w:r w:rsidRPr="00540EE6">
        <w:rPr>
          <w:rFonts w:asciiTheme="majorBidi" w:eastAsia="Times New Roman" w:hAnsiTheme="majorBidi" w:cstheme="majorBidi"/>
          <w:color w:val="222222"/>
          <w:sz w:val="24"/>
          <w:szCs w:val="24"/>
        </w:rPr>
        <w:t>A,D</w:t>
      </w:r>
      <w:proofErr w:type="gramEnd"/>
      <w:r w:rsidRPr="00540EE6">
        <w:rPr>
          <w:rFonts w:asciiTheme="majorBidi" w:eastAsia="Times New Roman" w:hAnsiTheme="majorBidi" w:cstheme="majorBidi"/>
          <w:color w:val="222222"/>
          <w:sz w:val="24"/>
          <w:szCs w:val="24"/>
        </w:rPr>
        <w:t>,E,K), consider spacing out when you take them throughout the day. This will minimize competition and cause greater absorption. </w:t>
      </w:r>
    </w:p>
    <w:p w14:paraId="2D6DCC06" w14:textId="77777777" w:rsidR="00AF6D3C" w:rsidRPr="00540EE6" w:rsidRDefault="00AF6D3C" w:rsidP="00540EE6">
      <w:pPr>
        <w:shd w:val="clear" w:color="auto" w:fill="FFFFFF"/>
        <w:spacing w:after="0" w:line="480" w:lineRule="auto"/>
        <w:ind w:left="1440"/>
        <w:rPr>
          <w:rFonts w:asciiTheme="majorBidi" w:eastAsia="Times New Roman" w:hAnsiTheme="majorBidi" w:cstheme="majorBidi"/>
          <w:sz w:val="24"/>
          <w:szCs w:val="24"/>
        </w:rPr>
      </w:pPr>
      <w:r w:rsidRPr="00540EE6">
        <w:rPr>
          <w:rFonts w:asciiTheme="majorBidi" w:eastAsia="Times New Roman" w:hAnsiTheme="majorBidi" w:cstheme="majorBidi"/>
          <w:sz w:val="24"/>
          <w:szCs w:val="24"/>
        </w:rPr>
        <w:t> </w:t>
      </w:r>
    </w:p>
    <w:p w14:paraId="6469AB02" w14:textId="5F738524" w:rsidR="00AF6D3C" w:rsidRPr="00540EE6" w:rsidRDefault="00AF6D3C" w:rsidP="00540EE6">
      <w:pPr>
        <w:numPr>
          <w:ilvl w:val="1"/>
          <w:numId w:val="8"/>
        </w:numPr>
        <w:shd w:val="clear" w:color="auto" w:fill="FFFFFF"/>
        <w:spacing w:after="0" w:line="480" w:lineRule="auto"/>
        <w:textAlignment w:val="baseline"/>
        <w:rPr>
          <w:rFonts w:asciiTheme="majorBidi" w:eastAsia="Times New Roman" w:hAnsiTheme="majorBidi" w:cstheme="majorBidi"/>
          <w:color w:val="000000"/>
          <w:sz w:val="24"/>
          <w:szCs w:val="24"/>
        </w:rPr>
      </w:pPr>
      <w:r w:rsidRPr="00540EE6">
        <w:rPr>
          <w:rFonts w:asciiTheme="majorBidi" w:eastAsia="Times New Roman" w:hAnsiTheme="majorBidi" w:cstheme="majorBidi"/>
          <w:color w:val="000000"/>
          <w:sz w:val="24"/>
          <w:szCs w:val="24"/>
        </w:rPr>
        <w:t xml:space="preserve">Omega-3 Fatty acid supplements should not be taken with any blood thinning herbs such as ginkgo biloba. Furthermore, if you are currently taking blood thinners make sure that your doctor is on board with you taking an omega-3 supplement. </w:t>
      </w:r>
    </w:p>
    <w:p w14:paraId="565E2853" w14:textId="349B0A4E" w:rsidR="00AF6D3C" w:rsidRPr="00540EE6" w:rsidRDefault="00AF6D3C" w:rsidP="00540EE6">
      <w:pPr>
        <w:numPr>
          <w:ilvl w:val="0"/>
          <w:numId w:val="9"/>
        </w:numPr>
        <w:shd w:val="clear" w:color="auto" w:fill="FFFFFF"/>
        <w:spacing w:after="0" w:line="480" w:lineRule="auto"/>
        <w:textAlignment w:val="baseline"/>
        <w:rPr>
          <w:rFonts w:asciiTheme="majorBidi" w:eastAsia="Times New Roman" w:hAnsiTheme="majorBidi" w:cstheme="majorBidi"/>
          <w:color w:val="000000"/>
          <w:sz w:val="24"/>
          <w:szCs w:val="24"/>
        </w:rPr>
      </w:pPr>
      <w:r w:rsidRPr="00540EE6">
        <w:rPr>
          <w:rFonts w:asciiTheme="majorBidi" w:eastAsia="Times New Roman" w:hAnsiTheme="majorBidi" w:cstheme="majorBidi"/>
          <w:b/>
          <w:bCs/>
          <w:color w:val="000000"/>
          <w:sz w:val="24"/>
          <w:szCs w:val="24"/>
        </w:rPr>
        <w:t>Supplement timing</w:t>
      </w:r>
      <w:r w:rsidRPr="00540EE6">
        <w:rPr>
          <w:rFonts w:asciiTheme="majorBidi" w:eastAsia="Times New Roman" w:hAnsiTheme="majorBidi" w:cstheme="majorBidi"/>
          <w:color w:val="000000"/>
          <w:sz w:val="24"/>
          <w:szCs w:val="24"/>
        </w:rPr>
        <w:t> </w:t>
      </w:r>
    </w:p>
    <w:p w14:paraId="5F5D5291" w14:textId="2489A7FF" w:rsidR="00AF6D3C" w:rsidRPr="00540EE6" w:rsidRDefault="00AF6D3C" w:rsidP="00540EE6">
      <w:pPr>
        <w:numPr>
          <w:ilvl w:val="0"/>
          <w:numId w:val="10"/>
        </w:numPr>
        <w:shd w:val="clear" w:color="auto" w:fill="FFFFFF"/>
        <w:spacing w:after="0" w:line="480" w:lineRule="auto"/>
        <w:textAlignment w:val="baseline"/>
        <w:rPr>
          <w:rFonts w:asciiTheme="majorBidi" w:eastAsia="Times New Roman" w:hAnsiTheme="majorBidi" w:cstheme="majorBidi"/>
          <w:color w:val="000000"/>
          <w:sz w:val="24"/>
          <w:szCs w:val="24"/>
        </w:rPr>
      </w:pPr>
      <w:r w:rsidRPr="00540EE6">
        <w:rPr>
          <w:rFonts w:asciiTheme="majorBidi" w:eastAsia="Times New Roman" w:hAnsiTheme="majorBidi" w:cstheme="majorBidi"/>
          <w:color w:val="000000"/>
          <w:sz w:val="24"/>
          <w:szCs w:val="24"/>
        </w:rPr>
        <w:t>Calcium should not be taken with Zinc and iron. It is better absorbed when taken in smaller dosage like 200 to 300 at a time a few times a day with meals. </w:t>
      </w:r>
    </w:p>
    <w:p w14:paraId="0C77BFA1" w14:textId="46659702" w:rsidR="00AF6D3C" w:rsidRPr="00540EE6" w:rsidRDefault="00AF6D3C" w:rsidP="00540EE6">
      <w:pPr>
        <w:numPr>
          <w:ilvl w:val="1"/>
          <w:numId w:val="11"/>
        </w:numPr>
        <w:spacing w:after="0" w:line="480" w:lineRule="auto"/>
        <w:textAlignment w:val="baseline"/>
        <w:rPr>
          <w:rFonts w:asciiTheme="majorBidi" w:eastAsia="Times New Roman" w:hAnsiTheme="majorBidi" w:cstheme="majorBidi"/>
          <w:color w:val="000000"/>
          <w:sz w:val="24"/>
          <w:szCs w:val="24"/>
        </w:rPr>
      </w:pPr>
      <w:r w:rsidRPr="00540EE6">
        <w:rPr>
          <w:rFonts w:asciiTheme="majorBidi" w:eastAsia="Times New Roman" w:hAnsiTheme="majorBidi" w:cstheme="majorBidi"/>
          <w:color w:val="000000"/>
          <w:sz w:val="24"/>
          <w:szCs w:val="24"/>
        </w:rPr>
        <w:t>Iron is best to be taken on an empty stomach but not with coffee or tea because the caffeine can reduce the absorption of iron. Iron supplement is a good idea to be taken with orange juice because vitamin C boosts iron absorption.</w:t>
      </w:r>
    </w:p>
    <w:p w14:paraId="21DB342E" w14:textId="61958919" w:rsidR="00AF6D3C" w:rsidRPr="00540EE6" w:rsidRDefault="00AF6D3C" w:rsidP="00540EE6">
      <w:pPr>
        <w:numPr>
          <w:ilvl w:val="1"/>
          <w:numId w:val="11"/>
        </w:numPr>
        <w:spacing w:after="0" w:line="480" w:lineRule="auto"/>
        <w:textAlignment w:val="baseline"/>
        <w:rPr>
          <w:rFonts w:asciiTheme="majorBidi" w:eastAsia="Times New Roman" w:hAnsiTheme="majorBidi" w:cstheme="majorBidi"/>
          <w:color w:val="000000"/>
          <w:sz w:val="24"/>
          <w:szCs w:val="24"/>
        </w:rPr>
      </w:pPr>
      <w:r w:rsidRPr="00540EE6">
        <w:rPr>
          <w:rFonts w:asciiTheme="majorBidi" w:eastAsia="Times New Roman" w:hAnsiTheme="majorBidi" w:cstheme="majorBidi"/>
          <w:color w:val="000000"/>
          <w:sz w:val="24"/>
          <w:szCs w:val="24"/>
        </w:rPr>
        <w:t xml:space="preserve">Vitamin D is best taken with a big meal because it is a </w:t>
      </w:r>
      <w:proofErr w:type="gramStart"/>
      <w:r w:rsidRPr="00540EE6">
        <w:rPr>
          <w:rFonts w:asciiTheme="majorBidi" w:eastAsia="Times New Roman" w:hAnsiTheme="majorBidi" w:cstheme="majorBidi"/>
          <w:color w:val="000000"/>
          <w:sz w:val="24"/>
          <w:szCs w:val="24"/>
        </w:rPr>
        <w:t>fat soluble</w:t>
      </w:r>
      <w:proofErr w:type="gramEnd"/>
      <w:r w:rsidRPr="00540EE6">
        <w:rPr>
          <w:rFonts w:asciiTheme="majorBidi" w:eastAsia="Times New Roman" w:hAnsiTheme="majorBidi" w:cstheme="majorBidi"/>
          <w:color w:val="000000"/>
          <w:sz w:val="24"/>
          <w:szCs w:val="24"/>
        </w:rPr>
        <w:t xml:space="preserve"> vitamin. It is not recommended with the late dinner because it can interfere with the melatonin production which might affect some people's sleep. </w:t>
      </w:r>
    </w:p>
    <w:p w14:paraId="13E56536" w14:textId="692ABE3D" w:rsidR="00AF6D3C" w:rsidRPr="00540EE6" w:rsidRDefault="00AF6D3C" w:rsidP="00540EE6">
      <w:pPr>
        <w:numPr>
          <w:ilvl w:val="1"/>
          <w:numId w:val="11"/>
        </w:numPr>
        <w:spacing w:after="0" w:line="480" w:lineRule="auto"/>
        <w:textAlignment w:val="baseline"/>
        <w:rPr>
          <w:rFonts w:asciiTheme="majorBidi" w:eastAsia="Times New Roman" w:hAnsiTheme="majorBidi" w:cstheme="majorBidi"/>
          <w:color w:val="000000"/>
          <w:sz w:val="24"/>
          <w:szCs w:val="24"/>
        </w:rPr>
      </w:pPr>
      <w:r w:rsidRPr="00540EE6">
        <w:rPr>
          <w:rFonts w:asciiTheme="majorBidi" w:eastAsia="Times New Roman" w:hAnsiTheme="majorBidi" w:cstheme="majorBidi"/>
          <w:color w:val="000000"/>
          <w:sz w:val="24"/>
          <w:szCs w:val="24"/>
        </w:rPr>
        <w:t xml:space="preserve">A probiotic is best when taken on an empty stomach, because a high concentration of stomach acid can destroy the bacteria in the probiotic. One recommendation is taking the probiotic thirty minutes before a meal, and the other recommendation is taking it with a light meal. Different strains of probiotics can handle different levels of stomach acid, so each probiotic might have </w:t>
      </w:r>
      <w:proofErr w:type="spellStart"/>
      <w:proofErr w:type="gramStart"/>
      <w:r w:rsidRPr="00540EE6">
        <w:rPr>
          <w:rFonts w:asciiTheme="majorBidi" w:eastAsia="Times New Roman" w:hAnsiTheme="majorBidi" w:cstheme="majorBidi"/>
          <w:color w:val="000000"/>
          <w:sz w:val="24"/>
          <w:szCs w:val="24"/>
        </w:rPr>
        <w:t>it’s</w:t>
      </w:r>
      <w:proofErr w:type="spellEnd"/>
      <w:proofErr w:type="gramEnd"/>
      <w:r w:rsidRPr="00540EE6">
        <w:rPr>
          <w:rFonts w:asciiTheme="majorBidi" w:eastAsia="Times New Roman" w:hAnsiTheme="majorBidi" w:cstheme="majorBidi"/>
          <w:color w:val="000000"/>
          <w:sz w:val="24"/>
          <w:szCs w:val="24"/>
        </w:rPr>
        <w:t xml:space="preserve"> own unique recommendations.</w:t>
      </w:r>
    </w:p>
    <w:p w14:paraId="78BA2869" w14:textId="2B98D2E2" w:rsidR="00837AC4" w:rsidRPr="00965EA3" w:rsidRDefault="00AF6D3C" w:rsidP="00965EA3">
      <w:pPr>
        <w:numPr>
          <w:ilvl w:val="1"/>
          <w:numId w:val="12"/>
        </w:numPr>
        <w:spacing w:after="0" w:line="480" w:lineRule="auto"/>
        <w:textAlignment w:val="baseline"/>
        <w:rPr>
          <w:rFonts w:asciiTheme="majorBidi" w:eastAsia="Times New Roman" w:hAnsiTheme="majorBidi" w:cstheme="majorBidi"/>
          <w:color w:val="000000"/>
          <w:sz w:val="24"/>
          <w:szCs w:val="24"/>
        </w:rPr>
      </w:pPr>
      <w:r w:rsidRPr="00540EE6">
        <w:rPr>
          <w:rFonts w:asciiTheme="majorBidi" w:eastAsia="Times New Roman" w:hAnsiTheme="majorBidi" w:cstheme="majorBidi"/>
          <w:color w:val="000000"/>
          <w:sz w:val="24"/>
          <w:szCs w:val="24"/>
          <w:shd w:val="clear" w:color="auto" w:fill="FFFFFF"/>
        </w:rPr>
        <w:t>Taking an omega-3 supplement can cause nausea and stomach distress. It is best to avoid tak</w:t>
      </w:r>
      <w:r w:rsidRPr="00965EA3">
        <w:rPr>
          <w:rFonts w:asciiTheme="majorBidi" w:eastAsia="Times New Roman" w:hAnsiTheme="majorBidi" w:cstheme="majorBidi"/>
          <w:color w:val="000000"/>
          <w:sz w:val="24"/>
          <w:szCs w:val="24"/>
          <w:shd w:val="clear" w:color="auto" w:fill="FFFFFF"/>
        </w:rPr>
        <w:t>ing it right before bed or exercise, and to always take it with food</w:t>
      </w:r>
      <w:r w:rsidR="00965EA3">
        <w:rPr>
          <w:rFonts w:asciiTheme="majorBidi" w:eastAsia="Times New Roman" w:hAnsiTheme="majorBidi" w:cstheme="majorBidi"/>
          <w:color w:val="000000"/>
          <w:sz w:val="24"/>
          <w:szCs w:val="24"/>
          <w:shd w:val="clear" w:color="auto" w:fill="FFFFFF"/>
        </w:rPr>
        <w:t xml:space="preserve">. </w:t>
      </w:r>
    </w:p>
    <w:sectPr w:rsidR="00837AC4" w:rsidRPr="00965E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695FE" w14:textId="77777777" w:rsidR="00464130" w:rsidRDefault="00464130" w:rsidP="00965EA3">
      <w:pPr>
        <w:spacing w:after="0" w:line="240" w:lineRule="auto"/>
      </w:pPr>
      <w:r>
        <w:separator/>
      </w:r>
    </w:p>
  </w:endnote>
  <w:endnote w:type="continuationSeparator" w:id="0">
    <w:p w14:paraId="74F875D2" w14:textId="77777777" w:rsidR="00464130" w:rsidRDefault="00464130" w:rsidP="00965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4660C" w14:textId="77777777" w:rsidR="00464130" w:rsidRDefault="00464130" w:rsidP="00965EA3">
      <w:pPr>
        <w:spacing w:after="0" w:line="240" w:lineRule="auto"/>
      </w:pPr>
      <w:r>
        <w:separator/>
      </w:r>
    </w:p>
  </w:footnote>
  <w:footnote w:type="continuationSeparator" w:id="0">
    <w:p w14:paraId="3A96F96D" w14:textId="77777777" w:rsidR="00464130" w:rsidRDefault="00464130" w:rsidP="00965E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648A6"/>
    <w:multiLevelType w:val="multilevel"/>
    <w:tmpl w:val="9954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F51BA"/>
    <w:multiLevelType w:val="multilevel"/>
    <w:tmpl w:val="128C0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741AC"/>
    <w:multiLevelType w:val="multilevel"/>
    <w:tmpl w:val="6BF8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835281"/>
    <w:multiLevelType w:val="multilevel"/>
    <w:tmpl w:val="E0BC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FD6CCF"/>
    <w:multiLevelType w:val="multilevel"/>
    <w:tmpl w:val="42C29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412CD6"/>
    <w:multiLevelType w:val="multilevel"/>
    <w:tmpl w:val="7258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D31E61"/>
    <w:multiLevelType w:val="multilevel"/>
    <w:tmpl w:val="54D25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305A42"/>
    <w:multiLevelType w:val="multilevel"/>
    <w:tmpl w:val="AAC49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FC09CE"/>
    <w:multiLevelType w:val="multilevel"/>
    <w:tmpl w:val="91CA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261E0B"/>
    <w:multiLevelType w:val="multilevel"/>
    <w:tmpl w:val="97D6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656533"/>
    <w:multiLevelType w:val="multilevel"/>
    <w:tmpl w:val="2AAA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B92812"/>
    <w:multiLevelType w:val="multilevel"/>
    <w:tmpl w:val="0ECE4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2"/>
  </w:num>
  <w:num w:numId="4">
    <w:abstractNumId w:val="9"/>
  </w:num>
  <w:num w:numId="5">
    <w:abstractNumId w:val="5"/>
  </w:num>
  <w:num w:numId="6">
    <w:abstractNumId w:val="6"/>
  </w:num>
  <w:num w:numId="7">
    <w:abstractNumId w:val="7"/>
  </w:num>
  <w:num w:numId="8">
    <w:abstractNumId w:val="1"/>
  </w:num>
  <w:num w:numId="9">
    <w:abstractNumId w:val="0"/>
  </w:num>
  <w:num w:numId="10">
    <w:abstractNumId w:val="3"/>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1tDQyMzQzMbUwMzZW0lEKTi0uzszPAykwrQUA9F7RkiwAAAA="/>
  </w:docVars>
  <w:rsids>
    <w:rsidRoot w:val="00AF6D3C"/>
    <w:rsid w:val="0005114B"/>
    <w:rsid w:val="0017012B"/>
    <w:rsid w:val="002336F5"/>
    <w:rsid w:val="00337DCC"/>
    <w:rsid w:val="00464130"/>
    <w:rsid w:val="00497866"/>
    <w:rsid w:val="00540EE6"/>
    <w:rsid w:val="006A4032"/>
    <w:rsid w:val="007434C6"/>
    <w:rsid w:val="00837AC4"/>
    <w:rsid w:val="008D1FCA"/>
    <w:rsid w:val="008D7E66"/>
    <w:rsid w:val="00965EA3"/>
    <w:rsid w:val="00AF6D3C"/>
    <w:rsid w:val="00B92C5D"/>
    <w:rsid w:val="00C059DC"/>
    <w:rsid w:val="00DF58F3"/>
    <w:rsid w:val="00E474A2"/>
    <w:rsid w:val="00FA2E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6AB52"/>
  <w15:chartTrackingRefBased/>
  <w15:docId w15:val="{3D294248-C590-4030-850D-CE7441A2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EA3"/>
  </w:style>
  <w:style w:type="paragraph" w:styleId="Footer">
    <w:name w:val="footer"/>
    <w:basedOn w:val="Normal"/>
    <w:link w:val="FooterChar"/>
    <w:uiPriority w:val="99"/>
    <w:unhideWhenUsed/>
    <w:rsid w:val="00965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EA3"/>
  </w:style>
  <w:style w:type="paragraph" w:styleId="ListParagraph">
    <w:name w:val="List Paragraph"/>
    <w:basedOn w:val="Normal"/>
    <w:uiPriority w:val="34"/>
    <w:qFormat/>
    <w:rsid w:val="006A4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26698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f.org/patients/treatment/calciumvitamin-d/" TargetMode="External"/><Relationship Id="rId12" Type="http://schemas.openxmlformats.org/officeDocument/2006/relationships/hyperlink" Target="https://www.sciencedaily.com/releases/2007/11/07111316301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tacost.com/blog/vitamins-supplements/supplements/nutrient-absoroption-tips.html" TargetMode="External"/><Relationship Id="rId5" Type="http://schemas.openxmlformats.org/officeDocument/2006/relationships/footnotes" Target="footnotes.xml"/><Relationship Id="rId10" Type="http://schemas.openxmlformats.org/officeDocument/2006/relationships/hyperlink" Target="https://www.healthline.com/nutrition/turmeric-and-black-pepper" TargetMode="External"/><Relationship Id="rId4" Type="http://schemas.openxmlformats.org/officeDocument/2006/relationships/webSettings" Target="webSettings.xml"/><Relationship Id="rId9" Type="http://schemas.openxmlformats.org/officeDocument/2006/relationships/hyperlink" Target="https://www.health.harvard.edu/newsletter_article/Nutritions-dynamic-duo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1009</Words>
  <Characters>5752</Characters>
  <Application>Microsoft Office Word</Application>
  <DocSecurity>0</DocSecurity>
  <Lines>47</Lines>
  <Paragraphs>13</Paragraphs>
  <ScaleCrop>false</ScaleCrop>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Afnan Chikhani</dc:creator>
  <cp:keywords/>
  <dc:description/>
  <cp:lastModifiedBy>Afnan Chikhani</cp:lastModifiedBy>
  <cp:revision>3</cp:revision>
  <dcterms:created xsi:type="dcterms:W3CDTF">2020-06-20T04:02:00Z</dcterms:created>
  <dcterms:modified xsi:type="dcterms:W3CDTF">2020-06-20T04:03:00Z</dcterms:modified>
</cp:coreProperties>
</file>